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1AAB49" w14:textId="77777777" w:rsidR="00557167" w:rsidRPr="00D600D7" w:rsidRDefault="00557167" w:rsidP="00557167">
      <w:pPr>
        <w:spacing w:after="819" w:line="1" w:lineRule="exact"/>
        <w:rPr>
          <w:rFonts w:ascii="Times New Roman" w:hAnsi="Times New Roman" w:cs="Times New Roman"/>
          <w:sz w:val="24"/>
          <w:szCs w:val="24"/>
          <w:lang w:val="en-US"/>
        </w:rPr>
      </w:pPr>
    </w:p>
    <w:p w14:paraId="2F29CF96" w14:textId="77777777" w:rsidR="00557167" w:rsidRPr="00D600D7" w:rsidRDefault="00557167" w:rsidP="00557167">
      <w:pPr>
        <w:pStyle w:val="BodyText"/>
        <w:shd w:val="clear" w:color="auto" w:fill="auto"/>
        <w:spacing w:after="260"/>
        <w:ind w:firstLine="0"/>
        <w:rPr>
          <w:sz w:val="24"/>
          <w:szCs w:val="24"/>
        </w:rPr>
      </w:pPr>
      <w:r w:rsidRPr="00D600D7">
        <w:rPr>
          <w:b/>
          <w:bCs/>
          <w:sz w:val="24"/>
          <w:szCs w:val="24"/>
        </w:rPr>
        <w:t>УТВЪРЖДАВАМ:</w:t>
      </w:r>
    </w:p>
    <w:p w14:paraId="720D6C94" w14:textId="77777777" w:rsidR="00557167" w:rsidRPr="00D600D7" w:rsidRDefault="00557167" w:rsidP="00557167">
      <w:pPr>
        <w:pStyle w:val="BodyText"/>
        <w:shd w:val="clear" w:color="auto" w:fill="auto"/>
        <w:spacing w:after="120"/>
        <w:ind w:firstLine="0"/>
        <w:rPr>
          <w:sz w:val="24"/>
          <w:szCs w:val="24"/>
        </w:rPr>
      </w:pPr>
      <w:r w:rsidRPr="00D600D7">
        <w:rPr>
          <w:b/>
          <w:bCs/>
          <w:sz w:val="24"/>
          <w:szCs w:val="24"/>
        </w:rPr>
        <w:t>ВЪЗЛОЖИТЕЛ</w:t>
      </w:r>
    </w:p>
    <w:p w14:paraId="080B67B9" w14:textId="77777777" w:rsidR="00557167" w:rsidRPr="00D600D7" w:rsidRDefault="00557167" w:rsidP="00557167">
      <w:pPr>
        <w:pStyle w:val="BodyText"/>
        <w:shd w:val="clear" w:color="auto" w:fill="auto"/>
        <w:spacing w:after="2680"/>
        <w:ind w:firstLine="560"/>
        <w:rPr>
          <w:sz w:val="24"/>
          <w:szCs w:val="24"/>
        </w:rPr>
      </w:pPr>
      <w:r w:rsidRPr="00D600D7">
        <w:rPr>
          <w:sz w:val="24"/>
          <w:szCs w:val="24"/>
        </w:rPr>
        <w:t>Заличено, съгласно чл. 36а, ал. 3 от ЗОП</w:t>
      </w:r>
    </w:p>
    <w:p w14:paraId="3896E4B9" w14:textId="77777777" w:rsidR="00557167" w:rsidRPr="00D600D7" w:rsidRDefault="00557167" w:rsidP="00557167">
      <w:pPr>
        <w:pStyle w:val="Heading10"/>
        <w:keepNext/>
        <w:keepLines/>
        <w:shd w:val="clear" w:color="auto" w:fill="auto"/>
        <w:rPr>
          <w:sz w:val="44"/>
          <w:szCs w:val="44"/>
        </w:rPr>
      </w:pPr>
      <w:bookmarkStart w:id="0" w:name="bookmark0"/>
      <w:bookmarkStart w:id="1" w:name="bookmark1"/>
      <w:r w:rsidRPr="00D600D7">
        <w:rPr>
          <w:sz w:val="44"/>
          <w:szCs w:val="44"/>
        </w:rPr>
        <w:t>ДОКУМЕНТАЦИЯ</w:t>
      </w:r>
      <w:bookmarkEnd w:id="0"/>
      <w:bookmarkEnd w:id="1"/>
    </w:p>
    <w:p w14:paraId="0FD14FBF" w14:textId="77777777" w:rsidR="00557167" w:rsidRPr="00D600D7" w:rsidRDefault="00557167" w:rsidP="00557167">
      <w:pPr>
        <w:pStyle w:val="BodyText"/>
        <w:shd w:val="clear" w:color="auto" w:fill="auto"/>
        <w:spacing w:line="418" w:lineRule="auto"/>
        <w:ind w:firstLine="0"/>
        <w:jc w:val="center"/>
        <w:rPr>
          <w:b/>
          <w:bCs/>
          <w:sz w:val="24"/>
          <w:szCs w:val="24"/>
        </w:rPr>
      </w:pPr>
      <w:r w:rsidRPr="00D600D7">
        <w:rPr>
          <w:b/>
          <w:bCs/>
          <w:sz w:val="24"/>
          <w:szCs w:val="24"/>
        </w:rPr>
        <w:t xml:space="preserve">за сключване на Рамково споразумение чрез </w:t>
      </w:r>
      <w:r w:rsidRPr="00D600D7">
        <w:rPr>
          <w:b/>
          <w:bCs/>
          <w:sz w:val="24"/>
          <w:szCs w:val="24"/>
          <w:lang w:bidi="en-US"/>
        </w:rPr>
        <w:t xml:space="preserve">публично състезание </w:t>
      </w:r>
      <w:r w:rsidRPr="00D600D7">
        <w:rPr>
          <w:b/>
          <w:bCs/>
          <w:sz w:val="24"/>
          <w:szCs w:val="24"/>
          <w:lang w:val="en-US" w:bidi="en-US"/>
        </w:rPr>
        <w:t>no</w:t>
      </w:r>
      <w:r w:rsidRPr="00985218">
        <w:rPr>
          <w:b/>
          <w:bCs/>
          <w:sz w:val="24"/>
          <w:szCs w:val="24"/>
          <w:lang w:bidi="en-US"/>
        </w:rPr>
        <w:t xml:space="preserve"> </w:t>
      </w:r>
      <w:r w:rsidRPr="00D600D7">
        <w:rPr>
          <w:b/>
          <w:bCs/>
          <w:sz w:val="24"/>
          <w:szCs w:val="24"/>
        </w:rPr>
        <w:t>реда на</w:t>
      </w:r>
      <w:r w:rsidRPr="00D600D7">
        <w:rPr>
          <w:b/>
          <w:bCs/>
          <w:sz w:val="24"/>
          <w:szCs w:val="24"/>
        </w:rPr>
        <w:br/>
        <w:t xml:space="preserve">Закона за обществените поръчки с предмет: </w:t>
      </w:r>
    </w:p>
    <w:p w14:paraId="6BED1140" w14:textId="77777777" w:rsidR="00557167" w:rsidRPr="00D600D7" w:rsidRDefault="00557167" w:rsidP="00557167">
      <w:pPr>
        <w:pStyle w:val="BodyText"/>
        <w:shd w:val="clear" w:color="auto" w:fill="auto"/>
        <w:spacing w:line="418" w:lineRule="auto"/>
        <w:ind w:firstLine="0"/>
        <w:jc w:val="center"/>
        <w:rPr>
          <w:b/>
          <w:bCs/>
          <w:sz w:val="24"/>
          <w:szCs w:val="24"/>
        </w:rPr>
      </w:pPr>
      <w:r w:rsidRPr="00985218">
        <w:rPr>
          <w:b/>
          <w:bCs/>
          <w:sz w:val="24"/>
          <w:szCs w:val="24"/>
          <w:lang w:bidi="en-US"/>
        </w:rPr>
        <w:t>,,</w:t>
      </w:r>
      <w:proofErr w:type="spellStart"/>
      <w:r w:rsidRPr="00D600D7">
        <w:rPr>
          <w:b/>
          <w:bCs/>
          <w:sz w:val="24"/>
          <w:szCs w:val="24"/>
          <w:lang w:val="en-US" w:bidi="en-US"/>
        </w:rPr>
        <w:t>Pe</w:t>
      </w:r>
      <w:proofErr w:type="spellEnd"/>
      <w:r w:rsidRPr="00D600D7">
        <w:rPr>
          <w:b/>
          <w:bCs/>
          <w:sz w:val="24"/>
          <w:szCs w:val="24"/>
          <w:lang w:bidi="en-US"/>
        </w:rPr>
        <w:t xml:space="preserve">конструкция, </w:t>
      </w:r>
      <w:r w:rsidRPr="00D600D7">
        <w:rPr>
          <w:b/>
          <w:bCs/>
          <w:sz w:val="24"/>
          <w:szCs w:val="24"/>
        </w:rPr>
        <w:t xml:space="preserve">основен и текущ </w:t>
      </w:r>
    </w:p>
    <w:p w14:paraId="00BBAD4E" w14:textId="77777777" w:rsidR="00557167" w:rsidRPr="00D600D7" w:rsidRDefault="00557167" w:rsidP="00557167">
      <w:pPr>
        <w:pStyle w:val="BodyText"/>
        <w:shd w:val="clear" w:color="auto" w:fill="auto"/>
        <w:spacing w:after="3760" w:line="418" w:lineRule="auto"/>
        <w:ind w:firstLine="0"/>
        <w:jc w:val="center"/>
        <w:rPr>
          <w:sz w:val="24"/>
          <w:szCs w:val="24"/>
        </w:rPr>
      </w:pPr>
      <w:r w:rsidRPr="00D600D7">
        <w:rPr>
          <w:b/>
          <w:bCs/>
          <w:sz w:val="24"/>
          <w:szCs w:val="24"/>
        </w:rPr>
        <w:t xml:space="preserve">ремонт на сграден фонд </w:t>
      </w:r>
      <w:r w:rsidR="00DF09A9">
        <w:rPr>
          <w:b/>
          <w:bCs/>
          <w:sz w:val="24"/>
          <w:szCs w:val="24"/>
        </w:rPr>
        <w:t>с прилежащите</w:t>
      </w:r>
      <w:r w:rsidRPr="00D600D7">
        <w:rPr>
          <w:b/>
          <w:bCs/>
          <w:sz w:val="24"/>
          <w:szCs w:val="24"/>
        </w:rPr>
        <w:t xml:space="preserve"> съоръжения </w:t>
      </w:r>
      <w:r w:rsidR="00DF09A9">
        <w:rPr>
          <w:b/>
          <w:bCs/>
          <w:sz w:val="24"/>
          <w:szCs w:val="24"/>
        </w:rPr>
        <w:t xml:space="preserve">и инфраструктура </w:t>
      </w:r>
      <w:r w:rsidRPr="00D600D7">
        <w:rPr>
          <w:b/>
          <w:bCs/>
          <w:sz w:val="24"/>
          <w:szCs w:val="24"/>
        </w:rPr>
        <w:t>на Технически университет - Варна“</w:t>
      </w:r>
    </w:p>
    <w:p w14:paraId="3AF42FED" w14:textId="77777777" w:rsidR="00557167" w:rsidRPr="00D600D7" w:rsidRDefault="00557167" w:rsidP="00557167">
      <w:pPr>
        <w:pStyle w:val="BodyText"/>
        <w:shd w:val="clear" w:color="auto" w:fill="auto"/>
        <w:ind w:firstLine="0"/>
        <w:jc w:val="center"/>
        <w:rPr>
          <w:b/>
          <w:bCs/>
          <w:i/>
          <w:iCs/>
          <w:sz w:val="24"/>
          <w:szCs w:val="24"/>
          <w:lang w:bidi="en-US"/>
        </w:rPr>
      </w:pPr>
    </w:p>
    <w:p w14:paraId="44DF5F7B" w14:textId="77777777" w:rsidR="00557167" w:rsidRPr="00D600D7" w:rsidRDefault="00557167" w:rsidP="00557167">
      <w:pPr>
        <w:pStyle w:val="BodyText"/>
        <w:shd w:val="clear" w:color="auto" w:fill="auto"/>
        <w:ind w:firstLine="0"/>
        <w:jc w:val="center"/>
        <w:rPr>
          <w:b/>
          <w:bCs/>
          <w:i/>
          <w:iCs/>
          <w:sz w:val="24"/>
          <w:szCs w:val="24"/>
          <w:lang w:bidi="en-US"/>
        </w:rPr>
      </w:pPr>
    </w:p>
    <w:p w14:paraId="485EC275" w14:textId="77777777" w:rsidR="00557167" w:rsidRPr="00D600D7" w:rsidRDefault="00557167" w:rsidP="00557167">
      <w:pPr>
        <w:pStyle w:val="BodyText"/>
        <w:shd w:val="clear" w:color="auto" w:fill="auto"/>
        <w:ind w:firstLine="0"/>
        <w:jc w:val="center"/>
        <w:rPr>
          <w:b/>
          <w:bCs/>
          <w:i/>
          <w:iCs/>
          <w:sz w:val="24"/>
          <w:szCs w:val="24"/>
          <w:lang w:bidi="en-US"/>
        </w:rPr>
      </w:pPr>
    </w:p>
    <w:p w14:paraId="7656D4FF" w14:textId="77777777" w:rsidR="00557167" w:rsidRPr="00D600D7" w:rsidRDefault="00557167" w:rsidP="00557167">
      <w:pPr>
        <w:pStyle w:val="BodyText"/>
        <w:shd w:val="clear" w:color="auto" w:fill="auto"/>
        <w:ind w:firstLine="0"/>
        <w:jc w:val="center"/>
        <w:rPr>
          <w:b/>
          <w:bCs/>
          <w:i/>
          <w:iCs/>
          <w:sz w:val="24"/>
          <w:szCs w:val="24"/>
          <w:lang w:bidi="en-US"/>
        </w:rPr>
      </w:pPr>
    </w:p>
    <w:p w14:paraId="7C363A50" w14:textId="77777777" w:rsidR="00557167" w:rsidRPr="00D600D7" w:rsidRDefault="00557167" w:rsidP="00557167">
      <w:pPr>
        <w:pStyle w:val="BodyText"/>
        <w:shd w:val="clear" w:color="auto" w:fill="auto"/>
        <w:ind w:firstLine="0"/>
        <w:jc w:val="center"/>
        <w:rPr>
          <w:b/>
          <w:bCs/>
          <w:i/>
          <w:iCs/>
          <w:sz w:val="24"/>
          <w:szCs w:val="24"/>
          <w:lang w:bidi="en-US"/>
        </w:rPr>
      </w:pPr>
    </w:p>
    <w:p w14:paraId="4767FCAF" w14:textId="77777777" w:rsidR="00557167" w:rsidRPr="00D600D7" w:rsidRDefault="00557167" w:rsidP="00557167">
      <w:pPr>
        <w:pStyle w:val="BodyText"/>
        <w:shd w:val="clear" w:color="auto" w:fill="auto"/>
        <w:ind w:firstLine="0"/>
        <w:jc w:val="center"/>
        <w:rPr>
          <w:b/>
          <w:bCs/>
          <w:i/>
          <w:iCs/>
          <w:sz w:val="24"/>
          <w:szCs w:val="24"/>
          <w:lang w:bidi="en-US"/>
        </w:rPr>
      </w:pPr>
    </w:p>
    <w:p w14:paraId="7B559585" w14:textId="77777777" w:rsidR="00557167" w:rsidRPr="00D600D7" w:rsidRDefault="00557167" w:rsidP="00557167">
      <w:pPr>
        <w:pStyle w:val="BodyText"/>
        <w:shd w:val="clear" w:color="auto" w:fill="auto"/>
        <w:ind w:firstLine="0"/>
        <w:jc w:val="center"/>
        <w:rPr>
          <w:b/>
          <w:bCs/>
          <w:i/>
          <w:iCs/>
          <w:sz w:val="24"/>
          <w:szCs w:val="24"/>
          <w:lang w:bidi="en-US"/>
        </w:rPr>
      </w:pPr>
    </w:p>
    <w:p w14:paraId="1D560841" w14:textId="77777777" w:rsidR="00557167" w:rsidRPr="00D600D7" w:rsidRDefault="00557167" w:rsidP="00557167">
      <w:pPr>
        <w:pStyle w:val="BodyText"/>
        <w:shd w:val="clear" w:color="auto" w:fill="auto"/>
        <w:ind w:firstLine="0"/>
        <w:jc w:val="center"/>
        <w:rPr>
          <w:b/>
          <w:bCs/>
          <w:i/>
          <w:iCs/>
          <w:sz w:val="24"/>
          <w:szCs w:val="24"/>
          <w:lang w:bidi="en-US"/>
        </w:rPr>
      </w:pPr>
    </w:p>
    <w:p w14:paraId="08875FB0" w14:textId="77777777" w:rsidR="00557167" w:rsidRPr="00D600D7" w:rsidRDefault="00557167" w:rsidP="00557167">
      <w:pPr>
        <w:pStyle w:val="BodyText"/>
        <w:shd w:val="clear" w:color="auto" w:fill="auto"/>
        <w:ind w:firstLine="0"/>
        <w:jc w:val="center"/>
        <w:rPr>
          <w:sz w:val="24"/>
          <w:szCs w:val="24"/>
        </w:rPr>
        <w:sectPr w:rsidR="00557167" w:rsidRPr="00D600D7" w:rsidSect="00FD7230">
          <w:footerReference w:type="default" r:id="rId7"/>
          <w:pgSz w:w="11900" w:h="16840"/>
          <w:pgMar w:top="941" w:right="1280" w:bottom="941" w:left="1681" w:header="513" w:footer="3" w:gutter="0"/>
          <w:pgNumType w:fmt="upperRoman" w:start="1"/>
          <w:cols w:space="720"/>
          <w:noEndnote/>
          <w:docGrid w:linePitch="360"/>
        </w:sectPr>
      </w:pPr>
      <w:r w:rsidRPr="00D600D7">
        <w:rPr>
          <w:b/>
          <w:bCs/>
          <w:i/>
          <w:iCs/>
          <w:sz w:val="24"/>
          <w:szCs w:val="24"/>
          <w:lang w:bidi="en-US"/>
        </w:rPr>
        <w:t>гр</w:t>
      </w:r>
      <w:r w:rsidRPr="00985218">
        <w:rPr>
          <w:b/>
          <w:bCs/>
          <w:i/>
          <w:iCs/>
          <w:sz w:val="24"/>
          <w:szCs w:val="24"/>
          <w:lang w:bidi="en-US"/>
        </w:rPr>
        <w:t xml:space="preserve">. </w:t>
      </w:r>
      <w:r w:rsidRPr="00D600D7">
        <w:rPr>
          <w:b/>
          <w:bCs/>
          <w:i/>
          <w:iCs/>
          <w:sz w:val="24"/>
          <w:szCs w:val="24"/>
        </w:rPr>
        <w:t>Варна, 2020 г.</w:t>
      </w:r>
    </w:p>
    <w:p w14:paraId="4C6E8DA5" w14:textId="77777777" w:rsidR="00557167" w:rsidRPr="00D600D7" w:rsidRDefault="00557167" w:rsidP="00557167">
      <w:pPr>
        <w:pStyle w:val="Heading20"/>
        <w:keepNext/>
        <w:keepLines/>
        <w:shd w:val="clear" w:color="auto" w:fill="auto"/>
        <w:spacing w:after="260"/>
        <w:ind w:firstLine="0"/>
        <w:jc w:val="center"/>
        <w:rPr>
          <w:sz w:val="24"/>
          <w:szCs w:val="24"/>
        </w:rPr>
      </w:pPr>
      <w:bookmarkStart w:id="2" w:name="bookmark2"/>
      <w:bookmarkStart w:id="3" w:name="bookmark3"/>
      <w:r w:rsidRPr="00D600D7">
        <w:rPr>
          <w:sz w:val="24"/>
          <w:szCs w:val="24"/>
        </w:rPr>
        <w:lastRenderedPageBreak/>
        <w:t>СЪДЪРЖАНИЕ НА ДОКУМЕНТАЦИЯТА</w:t>
      </w:r>
      <w:bookmarkEnd w:id="2"/>
      <w:bookmarkEnd w:id="3"/>
    </w:p>
    <w:p w14:paraId="483CE150" w14:textId="77777777" w:rsidR="00557167" w:rsidRPr="00D600D7" w:rsidRDefault="00557167" w:rsidP="00557167">
      <w:pPr>
        <w:pStyle w:val="BodyText"/>
        <w:shd w:val="clear" w:color="auto" w:fill="auto"/>
        <w:spacing w:after="260"/>
        <w:ind w:firstLine="720"/>
        <w:rPr>
          <w:sz w:val="24"/>
          <w:szCs w:val="24"/>
        </w:rPr>
      </w:pPr>
      <w:r w:rsidRPr="00D600D7">
        <w:rPr>
          <w:b/>
          <w:bCs/>
          <w:sz w:val="24"/>
          <w:szCs w:val="24"/>
        </w:rPr>
        <w:t xml:space="preserve">ЧАСТ </w:t>
      </w:r>
      <w:r w:rsidRPr="00D600D7">
        <w:rPr>
          <w:sz w:val="24"/>
          <w:szCs w:val="24"/>
        </w:rPr>
        <w:t>1 УКАЗАНИЯ ЗА УЧАСТИЕ В ОБЩЕСТВЕНАТА ПОРЪЧКА, ПРОВЕЖДАНЕ НА ПРОЦЕДУРАТА И ИЗГОТВЯНЕ НА ДОКУМЕНТИТЕ ЗА УЧАСТИЕ</w:t>
      </w:r>
    </w:p>
    <w:p w14:paraId="629C82E4" w14:textId="77777777" w:rsidR="00557167" w:rsidRPr="00D600D7" w:rsidRDefault="00557167" w:rsidP="00557167">
      <w:pPr>
        <w:pStyle w:val="BodyText"/>
        <w:shd w:val="clear" w:color="auto" w:fill="auto"/>
        <w:spacing w:after="260"/>
        <w:ind w:firstLine="720"/>
        <w:rPr>
          <w:sz w:val="24"/>
          <w:szCs w:val="24"/>
        </w:rPr>
      </w:pPr>
      <w:r w:rsidRPr="00D600D7">
        <w:rPr>
          <w:b/>
          <w:bCs/>
          <w:sz w:val="24"/>
          <w:szCs w:val="24"/>
        </w:rPr>
        <w:t xml:space="preserve">ЧАСТ 2 </w:t>
      </w:r>
      <w:r w:rsidRPr="00D600D7">
        <w:rPr>
          <w:sz w:val="24"/>
          <w:szCs w:val="24"/>
        </w:rPr>
        <w:t>ТЕХНИЧЕСКА СПЕЦИФИКАЦИЯ - Приложение № 1</w:t>
      </w:r>
    </w:p>
    <w:p w14:paraId="295653F3" w14:textId="77777777" w:rsidR="00557167" w:rsidRPr="00D600D7" w:rsidRDefault="00557167" w:rsidP="00557167">
      <w:pPr>
        <w:pStyle w:val="BodyText"/>
        <w:shd w:val="clear" w:color="auto" w:fill="auto"/>
        <w:ind w:firstLine="720"/>
        <w:rPr>
          <w:sz w:val="24"/>
          <w:szCs w:val="24"/>
        </w:rPr>
      </w:pPr>
      <w:r w:rsidRPr="00D600D7">
        <w:rPr>
          <w:b/>
          <w:bCs/>
          <w:sz w:val="24"/>
          <w:szCs w:val="24"/>
        </w:rPr>
        <w:t xml:space="preserve">ЧАСТ </w:t>
      </w:r>
      <w:r w:rsidRPr="00D600D7">
        <w:rPr>
          <w:sz w:val="24"/>
          <w:szCs w:val="24"/>
        </w:rPr>
        <w:t>3 МЕТОДИКА ЗА ОЦЕНКА - Приложение № 2</w:t>
      </w:r>
    </w:p>
    <w:p w14:paraId="6FDF5310" w14:textId="77777777" w:rsidR="00557167" w:rsidRPr="00D600D7" w:rsidRDefault="00557167" w:rsidP="00557167">
      <w:pPr>
        <w:pStyle w:val="BodyText"/>
        <w:numPr>
          <w:ilvl w:val="0"/>
          <w:numId w:val="1"/>
        </w:numPr>
        <w:shd w:val="clear" w:color="auto" w:fill="auto"/>
        <w:tabs>
          <w:tab w:val="left" w:pos="1050"/>
        </w:tabs>
        <w:ind w:firstLine="720"/>
        <w:rPr>
          <w:sz w:val="24"/>
          <w:szCs w:val="24"/>
        </w:rPr>
      </w:pPr>
      <w:r w:rsidRPr="00D600D7">
        <w:rPr>
          <w:sz w:val="24"/>
          <w:szCs w:val="24"/>
        </w:rPr>
        <w:t>Методика за оценка на офертите за сключване на Рамково споразумение;</w:t>
      </w:r>
    </w:p>
    <w:p w14:paraId="65827915" w14:textId="77777777" w:rsidR="00557167" w:rsidRPr="00D600D7" w:rsidRDefault="00557167" w:rsidP="00557167">
      <w:pPr>
        <w:pStyle w:val="BodyText"/>
        <w:shd w:val="clear" w:color="auto" w:fill="auto"/>
        <w:ind w:firstLine="720"/>
        <w:rPr>
          <w:sz w:val="24"/>
          <w:szCs w:val="24"/>
        </w:rPr>
      </w:pPr>
      <w:r w:rsidRPr="00D600D7">
        <w:rPr>
          <w:b/>
          <w:bCs/>
          <w:sz w:val="24"/>
          <w:szCs w:val="24"/>
        </w:rPr>
        <w:t xml:space="preserve">ЧАСТ 4 </w:t>
      </w:r>
      <w:r w:rsidRPr="00D600D7">
        <w:rPr>
          <w:sz w:val="24"/>
          <w:szCs w:val="24"/>
        </w:rPr>
        <w:t>ПРОЕКТ НА ДОГОВОР</w:t>
      </w:r>
    </w:p>
    <w:p w14:paraId="596C0699" w14:textId="77777777" w:rsidR="00557167" w:rsidRPr="00D600D7" w:rsidRDefault="00557167" w:rsidP="00557167">
      <w:pPr>
        <w:pStyle w:val="BodyText"/>
        <w:numPr>
          <w:ilvl w:val="0"/>
          <w:numId w:val="2"/>
        </w:numPr>
        <w:shd w:val="clear" w:color="auto" w:fill="auto"/>
        <w:tabs>
          <w:tab w:val="left" w:pos="1054"/>
        </w:tabs>
        <w:ind w:firstLine="720"/>
        <w:rPr>
          <w:sz w:val="24"/>
          <w:szCs w:val="24"/>
        </w:rPr>
      </w:pPr>
      <w:r w:rsidRPr="00D600D7">
        <w:rPr>
          <w:sz w:val="24"/>
          <w:szCs w:val="24"/>
        </w:rPr>
        <w:t>Проект на Рамково споразумение - Приложение №3.1;</w:t>
      </w:r>
    </w:p>
    <w:p w14:paraId="204611F9" w14:textId="77777777" w:rsidR="00557167" w:rsidRPr="00D600D7" w:rsidRDefault="00557167" w:rsidP="00557167">
      <w:pPr>
        <w:pStyle w:val="BodyText"/>
        <w:numPr>
          <w:ilvl w:val="0"/>
          <w:numId w:val="2"/>
        </w:numPr>
        <w:shd w:val="clear" w:color="auto" w:fill="auto"/>
        <w:tabs>
          <w:tab w:val="left" w:pos="1074"/>
        </w:tabs>
        <w:spacing w:after="260"/>
        <w:ind w:firstLine="720"/>
        <w:rPr>
          <w:sz w:val="24"/>
          <w:szCs w:val="24"/>
        </w:rPr>
      </w:pPr>
      <w:r w:rsidRPr="00D600D7">
        <w:rPr>
          <w:sz w:val="24"/>
          <w:szCs w:val="24"/>
        </w:rPr>
        <w:t>Проект на конкретен договор - Приложение № 3.2.</w:t>
      </w:r>
    </w:p>
    <w:p w14:paraId="3B2C30A2" w14:textId="77777777" w:rsidR="00557167" w:rsidRPr="00D600D7" w:rsidRDefault="00557167" w:rsidP="00557167">
      <w:pPr>
        <w:pStyle w:val="BodyText"/>
        <w:shd w:val="clear" w:color="auto" w:fill="auto"/>
        <w:ind w:firstLine="720"/>
        <w:rPr>
          <w:sz w:val="24"/>
          <w:szCs w:val="24"/>
        </w:rPr>
      </w:pPr>
      <w:r w:rsidRPr="00D600D7">
        <w:rPr>
          <w:b/>
          <w:bCs/>
          <w:sz w:val="24"/>
          <w:szCs w:val="24"/>
        </w:rPr>
        <w:t xml:space="preserve">ЧАСТ 5 </w:t>
      </w:r>
      <w:r w:rsidRPr="00D600D7">
        <w:rPr>
          <w:sz w:val="24"/>
          <w:szCs w:val="24"/>
        </w:rPr>
        <w:t>ОБРАЗЦИ НА ДОКУМЕНТИ ОТ ОФЕРТАТА</w:t>
      </w:r>
    </w:p>
    <w:p w14:paraId="29529304" w14:textId="77777777" w:rsidR="00557167" w:rsidRPr="00D600D7" w:rsidRDefault="00557167" w:rsidP="00557167">
      <w:pPr>
        <w:pStyle w:val="BodyText"/>
        <w:numPr>
          <w:ilvl w:val="0"/>
          <w:numId w:val="3"/>
        </w:numPr>
        <w:shd w:val="clear" w:color="auto" w:fill="auto"/>
        <w:tabs>
          <w:tab w:val="left" w:pos="708"/>
        </w:tabs>
        <w:ind w:firstLine="440"/>
        <w:rPr>
          <w:sz w:val="24"/>
          <w:szCs w:val="24"/>
        </w:rPr>
      </w:pPr>
      <w:r w:rsidRPr="00D600D7">
        <w:rPr>
          <w:sz w:val="24"/>
          <w:szCs w:val="24"/>
        </w:rPr>
        <w:t>Образец № 1 - Опис на документите;</w:t>
      </w:r>
    </w:p>
    <w:p w14:paraId="5FDEC3F6" w14:textId="77777777" w:rsidR="00557167" w:rsidRPr="00D600D7" w:rsidRDefault="00557167" w:rsidP="00557167">
      <w:pPr>
        <w:pStyle w:val="BodyText"/>
        <w:numPr>
          <w:ilvl w:val="0"/>
          <w:numId w:val="3"/>
        </w:numPr>
        <w:shd w:val="clear" w:color="auto" w:fill="auto"/>
        <w:tabs>
          <w:tab w:val="left" w:pos="708"/>
        </w:tabs>
        <w:ind w:firstLine="440"/>
        <w:rPr>
          <w:sz w:val="24"/>
          <w:szCs w:val="24"/>
        </w:rPr>
      </w:pPr>
      <w:r w:rsidRPr="00D600D7">
        <w:rPr>
          <w:sz w:val="24"/>
          <w:szCs w:val="24"/>
        </w:rPr>
        <w:t>Образец № 2 - електронен Единен европейски документ за обществени поръчки (</w:t>
      </w:r>
      <w:proofErr w:type="spellStart"/>
      <w:r w:rsidRPr="00D600D7">
        <w:rPr>
          <w:sz w:val="24"/>
          <w:szCs w:val="24"/>
        </w:rPr>
        <w:t>еЕЕДОП</w:t>
      </w:r>
      <w:proofErr w:type="spellEnd"/>
      <w:r w:rsidRPr="00D600D7">
        <w:rPr>
          <w:sz w:val="24"/>
          <w:szCs w:val="24"/>
        </w:rPr>
        <w:t>);</w:t>
      </w:r>
    </w:p>
    <w:p w14:paraId="0010A776" w14:textId="77777777" w:rsidR="00557167" w:rsidRPr="00D142F1" w:rsidRDefault="00557167" w:rsidP="00557167">
      <w:pPr>
        <w:pStyle w:val="BodyText"/>
        <w:numPr>
          <w:ilvl w:val="0"/>
          <w:numId w:val="3"/>
        </w:numPr>
        <w:shd w:val="clear" w:color="auto" w:fill="auto"/>
        <w:tabs>
          <w:tab w:val="left" w:pos="708"/>
        </w:tabs>
        <w:ind w:firstLine="440"/>
        <w:rPr>
          <w:sz w:val="24"/>
          <w:szCs w:val="24"/>
        </w:rPr>
      </w:pPr>
      <w:r w:rsidRPr="00D142F1">
        <w:rPr>
          <w:sz w:val="24"/>
          <w:szCs w:val="24"/>
        </w:rPr>
        <w:t>Образец № 3 - Техническо предложение за изпълнение на поръчката;</w:t>
      </w:r>
    </w:p>
    <w:p w14:paraId="19F50D58" w14:textId="77777777" w:rsidR="00557167" w:rsidRPr="00D142F1" w:rsidRDefault="00557167" w:rsidP="00557167">
      <w:pPr>
        <w:pStyle w:val="BodyText"/>
        <w:numPr>
          <w:ilvl w:val="0"/>
          <w:numId w:val="3"/>
        </w:numPr>
        <w:shd w:val="clear" w:color="auto" w:fill="auto"/>
        <w:tabs>
          <w:tab w:val="left" w:pos="708"/>
        </w:tabs>
        <w:ind w:firstLine="440"/>
        <w:rPr>
          <w:sz w:val="24"/>
          <w:szCs w:val="24"/>
        </w:rPr>
      </w:pPr>
      <w:r w:rsidRPr="00D142F1">
        <w:rPr>
          <w:sz w:val="24"/>
          <w:szCs w:val="24"/>
        </w:rPr>
        <w:t>Образец № 4 - Ценово предложение;</w:t>
      </w:r>
    </w:p>
    <w:p w14:paraId="690DBAA4" w14:textId="77777777" w:rsidR="00557167" w:rsidRPr="00D600D7" w:rsidRDefault="00557167" w:rsidP="00557167">
      <w:pPr>
        <w:pStyle w:val="BodyText"/>
        <w:numPr>
          <w:ilvl w:val="0"/>
          <w:numId w:val="3"/>
        </w:numPr>
        <w:shd w:val="clear" w:color="auto" w:fill="auto"/>
        <w:tabs>
          <w:tab w:val="left" w:pos="708"/>
        </w:tabs>
        <w:spacing w:after="260"/>
        <w:ind w:firstLine="440"/>
        <w:rPr>
          <w:sz w:val="24"/>
          <w:szCs w:val="24"/>
        </w:rPr>
      </w:pPr>
      <w:r w:rsidRPr="00D142F1">
        <w:rPr>
          <w:sz w:val="24"/>
          <w:szCs w:val="24"/>
        </w:rPr>
        <w:t>Таблица Образец 4-1</w:t>
      </w:r>
      <w:r w:rsidRPr="00D600D7">
        <w:rPr>
          <w:sz w:val="24"/>
          <w:szCs w:val="24"/>
        </w:rPr>
        <w:t xml:space="preserve"> Приложение към Ценовото предложение.</w:t>
      </w:r>
    </w:p>
    <w:p w14:paraId="4EBE0C9F" w14:textId="77777777" w:rsidR="00557167" w:rsidRPr="00D600D7" w:rsidRDefault="00557167" w:rsidP="00557167">
      <w:pPr>
        <w:pStyle w:val="BodyText"/>
        <w:shd w:val="clear" w:color="auto" w:fill="auto"/>
        <w:spacing w:after="260"/>
        <w:ind w:firstLine="0"/>
        <w:jc w:val="center"/>
        <w:rPr>
          <w:sz w:val="24"/>
          <w:szCs w:val="24"/>
        </w:rPr>
      </w:pPr>
      <w:r w:rsidRPr="00D600D7">
        <w:rPr>
          <w:b/>
          <w:bCs/>
          <w:sz w:val="24"/>
          <w:szCs w:val="24"/>
        </w:rPr>
        <w:t>ЧАСТ ПЪРВА - УКАЗАНИЯ ЗА УЧАСТИЕ, ЗА ПРОВЕЖДАНЕ НА ПРОЦЕДУРАТА И</w:t>
      </w:r>
      <w:r w:rsidRPr="00D600D7">
        <w:rPr>
          <w:b/>
          <w:bCs/>
          <w:sz w:val="24"/>
          <w:szCs w:val="24"/>
        </w:rPr>
        <w:br/>
        <w:t>ЗА ИЗГОТВЯНЕ НА ДОКУМЕНТИТЕ ЗА УЧАСТИЕ - СЪДЪРЖАНИЕ</w:t>
      </w:r>
    </w:p>
    <w:p w14:paraId="6BF71EBA" w14:textId="77777777" w:rsidR="00557167" w:rsidRPr="00D600D7" w:rsidRDefault="00557167" w:rsidP="00557167">
      <w:pPr>
        <w:pStyle w:val="Heading20"/>
        <w:keepNext/>
        <w:keepLines/>
        <w:numPr>
          <w:ilvl w:val="0"/>
          <w:numId w:val="4"/>
        </w:numPr>
        <w:shd w:val="clear" w:color="auto" w:fill="auto"/>
        <w:tabs>
          <w:tab w:val="left" w:pos="708"/>
        </w:tabs>
        <w:ind w:firstLine="0"/>
        <w:rPr>
          <w:sz w:val="24"/>
          <w:szCs w:val="24"/>
        </w:rPr>
      </w:pPr>
      <w:bookmarkStart w:id="4" w:name="bookmark4"/>
      <w:bookmarkStart w:id="5" w:name="bookmark5"/>
      <w:r w:rsidRPr="00D600D7">
        <w:rPr>
          <w:sz w:val="24"/>
          <w:szCs w:val="24"/>
        </w:rPr>
        <w:t>ОБЩИ УСЛОВИЯ</w:t>
      </w:r>
      <w:bookmarkEnd w:id="4"/>
      <w:bookmarkEnd w:id="5"/>
    </w:p>
    <w:p w14:paraId="0262C627"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Обект и обхват на обществената поръчка</w:t>
      </w:r>
    </w:p>
    <w:p w14:paraId="22586DF5"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Правно основание за възлагане</w:t>
      </w:r>
    </w:p>
    <w:p w14:paraId="357F14CB"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Обособени позиции и възможност за представяне на варианти в офертите</w:t>
      </w:r>
    </w:p>
    <w:p w14:paraId="674D707B"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Място и срок за изпълнение на поръчката</w:t>
      </w:r>
    </w:p>
    <w:p w14:paraId="20E11C7E"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Разходи за поръчката</w:t>
      </w:r>
    </w:p>
    <w:p w14:paraId="770EC046"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Стойност на поръчката</w:t>
      </w:r>
    </w:p>
    <w:p w14:paraId="0BF3279B"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Начин на плащане</w:t>
      </w:r>
    </w:p>
    <w:p w14:paraId="0A4327A0"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Срок на валидност на офертите</w:t>
      </w:r>
    </w:p>
    <w:p w14:paraId="4D53CF16"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Критерий за възлагане</w:t>
      </w:r>
    </w:p>
    <w:p w14:paraId="233C4E0B" w14:textId="77777777" w:rsidR="00557167" w:rsidRPr="00D600D7" w:rsidRDefault="00557167" w:rsidP="00557167">
      <w:pPr>
        <w:pStyle w:val="Heading20"/>
        <w:keepNext/>
        <w:keepLines/>
        <w:numPr>
          <w:ilvl w:val="0"/>
          <w:numId w:val="4"/>
        </w:numPr>
        <w:shd w:val="clear" w:color="auto" w:fill="auto"/>
        <w:tabs>
          <w:tab w:val="left" w:pos="708"/>
        </w:tabs>
        <w:ind w:firstLine="0"/>
        <w:rPr>
          <w:sz w:val="24"/>
          <w:szCs w:val="24"/>
        </w:rPr>
      </w:pPr>
      <w:bookmarkStart w:id="6" w:name="bookmark6"/>
      <w:bookmarkStart w:id="7" w:name="bookmark7"/>
      <w:r w:rsidRPr="00D600D7">
        <w:rPr>
          <w:sz w:val="24"/>
          <w:szCs w:val="24"/>
        </w:rPr>
        <w:t>ИЗИСКВАНИЯ КЪМ УЧАСТНИЦИТЕ</w:t>
      </w:r>
      <w:bookmarkEnd w:id="6"/>
      <w:bookmarkEnd w:id="7"/>
    </w:p>
    <w:p w14:paraId="5B8AC7AC"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Общи изисквания</w:t>
      </w:r>
    </w:p>
    <w:p w14:paraId="761AFCDB"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Лично състояние на участниците</w:t>
      </w:r>
    </w:p>
    <w:p w14:paraId="04634291"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Изисквания за правоспособност за упражняване на професионална дейност</w:t>
      </w:r>
    </w:p>
    <w:p w14:paraId="6EFD6274"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Изисквания за икономическо и финансово състояние</w:t>
      </w:r>
    </w:p>
    <w:p w14:paraId="09B6FBAC"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Изисквания за технически и професионални способности</w:t>
      </w:r>
    </w:p>
    <w:p w14:paraId="4BE1AEF4"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Подизпълнители и трети лица</w:t>
      </w:r>
    </w:p>
    <w:p w14:paraId="2C01ACB2" w14:textId="77777777" w:rsidR="00557167" w:rsidRPr="00D600D7" w:rsidRDefault="00557167" w:rsidP="00557167">
      <w:pPr>
        <w:pStyle w:val="BodyText"/>
        <w:numPr>
          <w:ilvl w:val="0"/>
          <w:numId w:val="4"/>
        </w:numPr>
        <w:shd w:val="clear" w:color="auto" w:fill="auto"/>
        <w:tabs>
          <w:tab w:val="left" w:pos="708"/>
        </w:tabs>
        <w:ind w:firstLine="0"/>
        <w:rPr>
          <w:sz w:val="24"/>
          <w:szCs w:val="24"/>
        </w:rPr>
      </w:pPr>
      <w:r w:rsidRPr="00D600D7">
        <w:rPr>
          <w:b/>
          <w:bCs/>
          <w:sz w:val="24"/>
          <w:szCs w:val="24"/>
        </w:rPr>
        <w:t>ГАРАНЦИИ</w:t>
      </w:r>
    </w:p>
    <w:p w14:paraId="574AEB46" w14:textId="77777777" w:rsidR="00557167" w:rsidRPr="00D600D7" w:rsidRDefault="00557167" w:rsidP="00557167">
      <w:pPr>
        <w:pStyle w:val="BodyText"/>
        <w:numPr>
          <w:ilvl w:val="0"/>
          <w:numId w:val="4"/>
        </w:numPr>
        <w:shd w:val="clear" w:color="auto" w:fill="auto"/>
        <w:tabs>
          <w:tab w:val="left" w:pos="708"/>
        </w:tabs>
        <w:ind w:firstLine="0"/>
        <w:rPr>
          <w:sz w:val="24"/>
          <w:szCs w:val="24"/>
        </w:rPr>
      </w:pPr>
      <w:r w:rsidRPr="00D600D7">
        <w:rPr>
          <w:b/>
          <w:bCs/>
          <w:sz w:val="24"/>
          <w:szCs w:val="24"/>
        </w:rPr>
        <w:t>ДОКУМЕНТАЦИЯ ЗА УЧАСТИЕ</w:t>
      </w:r>
    </w:p>
    <w:p w14:paraId="7030C8A0" w14:textId="77777777" w:rsidR="00557167" w:rsidRPr="00D600D7" w:rsidRDefault="00557167" w:rsidP="00557167">
      <w:pPr>
        <w:pStyle w:val="BodyText"/>
        <w:numPr>
          <w:ilvl w:val="0"/>
          <w:numId w:val="4"/>
        </w:numPr>
        <w:shd w:val="clear" w:color="auto" w:fill="auto"/>
        <w:tabs>
          <w:tab w:val="left" w:pos="708"/>
        </w:tabs>
        <w:ind w:firstLine="0"/>
        <w:rPr>
          <w:sz w:val="24"/>
          <w:szCs w:val="24"/>
        </w:rPr>
      </w:pPr>
      <w:r w:rsidRPr="00D600D7">
        <w:rPr>
          <w:b/>
          <w:bCs/>
          <w:sz w:val="24"/>
          <w:szCs w:val="24"/>
        </w:rPr>
        <w:t>РАЗЯСНЕНИЯ</w:t>
      </w:r>
    </w:p>
    <w:p w14:paraId="1A8D870E" w14:textId="77777777" w:rsidR="00557167" w:rsidRPr="00D600D7" w:rsidRDefault="00557167" w:rsidP="00557167">
      <w:pPr>
        <w:pStyle w:val="Heading20"/>
        <w:keepNext/>
        <w:keepLines/>
        <w:numPr>
          <w:ilvl w:val="0"/>
          <w:numId w:val="4"/>
        </w:numPr>
        <w:shd w:val="clear" w:color="auto" w:fill="auto"/>
        <w:tabs>
          <w:tab w:val="left" w:pos="708"/>
        </w:tabs>
        <w:ind w:firstLine="0"/>
        <w:rPr>
          <w:sz w:val="24"/>
          <w:szCs w:val="24"/>
        </w:rPr>
      </w:pPr>
      <w:bookmarkStart w:id="8" w:name="bookmark8"/>
      <w:bookmarkStart w:id="9" w:name="bookmark9"/>
      <w:r w:rsidRPr="00D600D7">
        <w:rPr>
          <w:sz w:val="24"/>
          <w:szCs w:val="24"/>
        </w:rPr>
        <w:t>ОФЕРТА</w:t>
      </w:r>
      <w:bookmarkEnd w:id="8"/>
      <w:bookmarkEnd w:id="9"/>
    </w:p>
    <w:p w14:paraId="4282F156"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Подготовка на офертата</w:t>
      </w:r>
    </w:p>
    <w:p w14:paraId="3471547F"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Опаковка</w:t>
      </w:r>
    </w:p>
    <w:p w14:paraId="7AC36752" w14:textId="77777777" w:rsidR="00557167" w:rsidRPr="00D600D7" w:rsidRDefault="00557167" w:rsidP="00557167">
      <w:pPr>
        <w:pStyle w:val="BodyText"/>
        <w:numPr>
          <w:ilvl w:val="1"/>
          <w:numId w:val="4"/>
        </w:numPr>
        <w:shd w:val="clear" w:color="auto" w:fill="auto"/>
        <w:tabs>
          <w:tab w:val="left" w:pos="708"/>
        </w:tabs>
        <w:ind w:firstLine="0"/>
        <w:rPr>
          <w:sz w:val="24"/>
          <w:szCs w:val="24"/>
        </w:rPr>
      </w:pPr>
      <w:r w:rsidRPr="00D600D7">
        <w:rPr>
          <w:sz w:val="24"/>
          <w:szCs w:val="24"/>
        </w:rPr>
        <w:t>Подаване на оферти</w:t>
      </w:r>
    </w:p>
    <w:p w14:paraId="355FB72A" w14:textId="77777777" w:rsidR="00557167" w:rsidRPr="00D600D7" w:rsidRDefault="00557167" w:rsidP="00557167">
      <w:pPr>
        <w:pStyle w:val="BodyText"/>
        <w:numPr>
          <w:ilvl w:val="2"/>
          <w:numId w:val="4"/>
        </w:numPr>
        <w:shd w:val="clear" w:color="auto" w:fill="auto"/>
        <w:tabs>
          <w:tab w:val="left" w:pos="714"/>
        </w:tabs>
        <w:ind w:firstLine="0"/>
        <w:rPr>
          <w:sz w:val="24"/>
          <w:szCs w:val="24"/>
        </w:rPr>
      </w:pPr>
      <w:r w:rsidRPr="00D600D7">
        <w:rPr>
          <w:sz w:val="24"/>
          <w:szCs w:val="24"/>
        </w:rPr>
        <w:t>Възможност за удължаване на срока за получаване на оферти</w:t>
      </w:r>
    </w:p>
    <w:p w14:paraId="3402A232" w14:textId="77777777" w:rsidR="00557167" w:rsidRPr="00D600D7" w:rsidRDefault="00557167" w:rsidP="00557167">
      <w:pPr>
        <w:pStyle w:val="BodyText"/>
        <w:numPr>
          <w:ilvl w:val="2"/>
          <w:numId w:val="4"/>
        </w:numPr>
        <w:shd w:val="clear" w:color="auto" w:fill="auto"/>
        <w:tabs>
          <w:tab w:val="left" w:pos="714"/>
        </w:tabs>
        <w:ind w:firstLine="0"/>
        <w:rPr>
          <w:sz w:val="24"/>
          <w:szCs w:val="24"/>
        </w:rPr>
      </w:pPr>
      <w:r w:rsidRPr="00D600D7">
        <w:rPr>
          <w:sz w:val="24"/>
          <w:szCs w:val="24"/>
        </w:rPr>
        <w:t>Приемане на оферти / връщане на оферти</w:t>
      </w:r>
    </w:p>
    <w:p w14:paraId="64152D22" w14:textId="77777777" w:rsidR="00557167" w:rsidRPr="00D600D7" w:rsidRDefault="00557167" w:rsidP="00557167">
      <w:pPr>
        <w:pStyle w:val="Heading20"/>
        <w:keepNext/>
        <w:keepLines/>
        <w:numPr>
          <w:ilvl w:val="0"/>
          <w:numId w:val="4"/>
        </w:numPr>
        <w:shd w:val="clear" w:color="auto" w:fill="auto"/>
        <w:tabs>
          <w:tab w:val="left" w:pos="695"/>
        </w:tabs>
        <w:ind w:left="720" w:hanging="720"/>
        <w:rPr>
          <w:sz w:val="24"/>
          <w:szCs w:val="24"/>
        </w:rPr>
      </w:pPr>
      <w:bookmarkStart w:id="10" w:name="bookmark10"/>
      <w:bookmarkStart w:id="11" w:name="bookmark11"/>
      <w:r w:rsidRPr="00D600D7">
        <w:rPr>
          <w:sz w:val="24"/>
          <w:szCs w:val="24"/>
        </w:rPr>
        <w:t>РАЗГЛЕЖДАНЕ, ОЦЕНКА И КЛАСИРАНЕ НА ОФЕРТИТЕ ЗА СКЛЮЧВАНЕ НА РАМКОВОТО СПОРАЗУМЕНИЕ</w:t>
      </w:r>
      <w:bookmarkEnd w:id="10"/>
      <w:bookmarkEnd w:id="11"/>
    </w:p>
    <w:p w14:paraId="1B714A72" w14:textId="77777777" w:rsidR="00557167" w:rsidRPr="00D600D7" w:rsidRDefault="00557167" w:rsidP="00557167">
      <w:pPr>
        <w:pStyle w:val="BodyText"/>
        <w:numPr>
          <w:ilvl w:val="1"/>
          <w:numId w:val="4"/>
        </w:numPr>
        <w:shd w:val="clear" w:color="auto" w:fill="auto"/>
        <w:tabs>
          <w:tab w:val="left" w:pos="695"/>
        </w:tabs>
        <w:ind w:firstLine="0"/>
        <w:rPr>
          <w:sz w:val="24"/>
          <w:szCs w:val="24"/>
        </w:rPr>
      </w:pPr>
      <w:r w:rsidRPr="00D600D7">
        <w:rPr>
          <w:sz w:val="24"/>
          <w:szCs w:val="24"/>
        </w:rPr>
        <w:t>Отваряне на офертите</w:t>
      </w:r>
    </w:p>
    <w:p w14:paraId="6441A9C4" w14:textId="77777777" w:rsidR="00557167" w:rsidRPr="00D600D7" w:rsidRDefault="00557167" w:rsidP="00557167">
      <w:pPr>
        <w:pStyle w:val="BodyText"/>
        <w:numPr>
          <w:ilvl w:val="1"/>
          <w:numId w:val="4"/>
        </w:numPr>
        <w:shd w:val="clear" w:color="auto" w:fill="auto"/>
        <w:tabs>
          <w:tab w:val="left" w:pos="695"/>
        </w:tabs>
        <w:ind w:firstLine="0"/>
        <w:rPr>
          <w:sz w:val="24"/>
          <w:szCs w:val="24"/>
        </w:rPr>
      </w:pPr>
      <w:r w:rsidRPr="00D600D7">
        <w:rPr>
          <w:sz w:val="24"/>
          <w:szCs w:val="24"/>
        </w:rPr>
        <w:lastRenderedPageBreak/>
        <w:t>Отстраняване на участници</w:t>
      </w:r>
    </w:p>
    <w:p w14:paraId="461AA071" w14:textId="77777777" w:rsidR="00557167" w:rsidRPr="00D600D7" w:rsidRDefault="00557167" w:rsidP="00557167">
      <w:pPr>
        <w:pStyle w:val="BodyText"/>
        <w:numPr>
          <w:ilvl w:val="1"/>
          <w:numId w:val="4"/>
        </w:numPr>
        <w:shd w:val="clear" w:color="auto" w:fill="auto"/>
        <w:tabs>
          <w:tab w:val="left" w:pos="695"/>
        </w:tabs>
        <w:ind w:firstLine="0"/>
        <w:rPr>
          <w:sz w:val="24"/>
          <w:szCs w:val="24"/>
        </w:rPr>
      </w:pPr>
      <w:r w:rsidRPr="00D600D7">
        <w:rPr>
          <w:sz w:val="24"/>
          <w:szCs w:val="24"/>
        </w:rPr>
        <w:t>Искане на разяснения от комисията при разглеждане, оценка и класиране на офертите</w:t>
      </w:r>
    </w:p>
    <w:p w14:paraId="0689D989" w14:textId="77777777" w:rsidR="00557167" w:rsidRPr="00D600D7" w:rsidRDefault="00557167" w:rsidP="00557167">
      <w:pPr>
        <w:pStyle w:val="BodyText"/>
        <w:numPr>
          <w:ilvl w:val="1"/>
          <w:numId w:val="4"/>
        </w:numPr>
        <w:shd w:val="clear" w:color="auto" w:fill="auto"/>
        <w:tabs>
          <w:tab w:val="left" w:pos="695"/>
        </w:tabs>
        <w:ind w:firstLine="0"/>
        <w:rPr>
          <w:sz w:val="24"/>
          <w:szCs w:val="24"/>
        </w:rPr>
      </w:pPr>
      <w:r w:rsidRPr="00D600D7">
        <w:rPr>
          <w:sz w:val="24"/>
          <w:szCs w:val="24"/>
        </w:rPr>
        <w:t>Оценка на офертите</w:t>
      </w:r>
    </w:p>
    <w:p w14:paraId="716AFF02" w14:textId="77777777" w:rsidR="00557167" w:rsidRPr="00D600D7" w:rsidRDefault="00557167" w:rsidP="00557167">
      <w:pPr>
        <w:pStyle w:val="BodyText"/>
        <w:numPr>
          <w:ilvl w:val="1"/>
          <w:numId w:val="4"/>
        </w:numPr>
        <w:shd w:val="clear" w:color="auto" w:fill="auto"/>
        <w:tabs>
          <w:tab w:val="left" w:pos="695"/>
        </w:tabs>
        <w:ind w:firstLine="0"/>
        <w:rPr>
          <w:sz w:val="24"/>
          <w:szCs w:val="24"/>
        </w:rPr>
      </w:pPr>
      <w:r w:rsidRPr="00D600D7">
        <w:rPr>
          <w:sz w:val="24"/>
          <w:szCs w:val="24"/>
        </w:rPr>
        <w:t>Изключително ниско предложение</w:t>
      </w:r>
    </w:p>
    <w:p w14:paraId="30C5F04E" w14:textId="77777777" w:rsidR="00557167" w:rsidRPr="00D600D7" w:rsidRDefault="00557167" w:rsidP="00557167">
      <w:pPr>
        <w:pStyle w:val="BodyText"/>
        <w:numPr>
          <w:ilvl w:val="1"/>
          <w:numId w:val="4"/>
        </w:numPr>
        <w:shd w:val="clear" w:color="auto" w:fill="auto"/>
        <w:tabs>
          <w:tab w:val="left" w:pos="695"/>
        </w:tabs>
        <w:ind w:firstLine="0"/>
        <w:rPr>
          <w:sz w:val="24"/>
          <w:szCs w:val="24"/>
        </w:rPr>
      </w:pPr>
      <w:r w:rsidRPr="00D600D7">
        <w:rPr>
          <w:sz w:val="24"/>
          <w:szCs w:val="24"/>
        </w:rPr>
        <w:t>Крайно класиране на участниците</w:t>
      </w:r>
    </w:p>
    <w:p w14:paraId="34A0AE7D" w14:textId="77777777" w:rsidR="00557167" w:rsidRPr="00D600D7" w:rsidRDefault="00557167" w:rsidP="00557167">
      <w:pPr>
        <w:pStyle w:val="BodyText"/>
        <w:numPr>
          <w:ilvl w:val="1"/>
          <w:numId w:val="4"/>
        </w:numPr>
        <w:shd w:val="clear" w:color="auto" w:fill="auto"/>
        <w:tabs>
          <w:tab w:val="left" w:pos="695"/>
        </w:tabs>
        <w:ind w:firstLine="0"/>
        <w:rPr>
          <w:sz w:val="24"/>
          <w:szCs w:val="24"/>
        </w:rPr>
      </w:pPr>
      <w:r w:rsidRPr="00D600D7">
        <w:rPr>
          <w:sz w:val="24"/>
          <w:szCs w:val="24"/>
        </w:rPr>
        <w:t>Приключване работата на комисията</w:t>
      </w:r>
    </w:p>
    <w:p w14:paraId="1352B633" w14:textId="77777777" w:rsidR="00557167" w:rsidRPr="00D600D7" w:rsidRDefault="00557167" w:rsidP="00557167">
      <w:pPr>
        <w:pStyle w:val="BodyText"/>
        <w:numPr>
          <w:ilvl w:val="1"/>
          <w:numId w:val="4"/>
        </w:numPr>
        <w:shd w:val="clear" w:color="auto" w:fill="auto"/>
        <w:tabs>
          <w:tab w:val="left" w:pos="695"/>
        </w:tabs>
        <w:ind w:firstLine="0"/>
        <w:rPr>
          <w:sz w:val="24"/>
          <w:szCs w:val="24"/>
        </w:rPr>
      </w:pPr>
      <w:r w:rsidRPr="00D600D7">
        <w:rPr>
          <w:sz w:val="24"/>
          <w:szCs w:val="24"/>
        </w:rPr>
        <w:t>Обявяване на резултатите</w:t>
      </w:r>
    </w:p>
    <w:p w14:paraId="67246C43" w14:textId="77777777" w:rsidR="00557167" w:rsidRPr="00D600D7" w:rsidRDefault="00557167" w:rsidP="00557167">
      <w:pPr>
        <w:pStyle w:val="BodyText"/>
        <w:numPr>
          <w:ilvl w:val="0"/>
          <w:numId w:val="4"/>
        </w:numPr>
        <w:shd w:val="clear" w:color="auto" w:fill="auto"/>
        <w:tabs>
          <w:tab w:val="left" w:pos="695"/>
        </w:tabs>
        <w:ind w:firstLine="0"/>
        <w:rPr>
          <w:sz w:val="24"/>
          <w:szCs w:val="24"/>
        </w:rPr>
      </w:pPr>
      <w:r w:rsidRPr="00D600D7">
        <w:rPr>
          <w:b/>
          <w:bCs/>
          <w:sz w:val="24"/>
          <w:szCs w:val="24"/>
        </w:rPr>
        <w:t>ОСНОВАНИЯ ЗА ПРЕКРАТЯВАНЕ НА ПРОЦЕДУРАТА</w:t>
      </w:r>
    </w:p>
    <w:p w14:paraId="7B5A26D8" w14:textId="77777777" w:rsidR="00557167" w:rsidRPr="00D600D7" w:rsidRDefault="00557167" w:rsidP="00557167">
      <w:pPr>
        <w:pStyle w:val="Heading20"/>
        <w:keepNext/>
        <w:keepLines/>
        <w:numPr>
          <w:ilvl w:val="0"/>
          <w:numId w:val="4"/>
        </w:numPr>
        <w:shd w:val="clear" w:color="auto" w:fill="auto"/>
        <w:tabs>
          <w:tab w:val="left" w:pos="695"/>
        </w:tabs>
        <w:ind w:firstLine="0"/>
        <w:rPr>
          <w:sz w:val="24"/>
          <w:szCs w:val="24"/>
        </w:rPr>
      </w:pPr>
      <w:bookmarkStart w:id="12" w:name="bookmark12"/>
      <w:bookmarkStart w:id="13" w:name="bookmark13"/>
      <w:r w:rsidRPr="00D600D7">
        <w:rPr>
          <w:sz w:val="24"/>
          <w:szCs w:val="24"/>
        </w:rPr>
        <w:t>СКЛЮЧВАНЕ НА РАМКОВО СПОРАЗУМЕНИЕ</w:t>
      </w:r>
      <w:bookmarkEnd w:id="12"/>
      <w:bookmarkEnd w:id="13"/>
    </w:p>
    <w:p w14:paraId="4C912ADF" w14:textId="77777777" w:rsidR="00557167" w:rsidRPr="00D600D7" w:rsidRDefault="00557167" w:rsidP="00557167">
      <w:pPr>
        <w:pStyle w:val="BodyText"/>
        <w:numPr>
          <w:ilvl w:val="1"/>
          <w:numId w:val="4"/>
        </w:numPr>
        <w:shd w:val="clear" w:color="auto" w:fill="auto"/>
        <w:tabs>
          <w:tab w:val="left" w:pos="695"/>
        </w:tabs>
        <w:ind w:firstLine="0"/>
        <w:rPr>
          <w:sz w:val="24"/>
          <w:szCs w:val="24"/>
        </w:rPr>
      </w:pPr>
      <w:r w:rsidRPr="00D600D7">
        <w:rPr>
          <w:sz w:val="24"/>
          <w:szCs w:val="24"/>
        </w:rPr>
        <w:t>Процедура</w:t>
      </w:r>
    </w:p>
    <w:p w14:paraId="78269755" w14:textId="77777777" w:rsidR="00557167" w:rsidRPr="00D600D7" w:rsidRDefault="00557167" w:rsidP="00557167">
      <w:pPr>
        <w:pStyle w:val="BodyText"/>
        <w:numPr>
          <w:ilvl w:val="1"/>
          <w:numId w:val="4"/>
        </w:numPr>
        <w:shd w:val="clear" w:color="auto" w:fill="auto"/>
        <w:tabs>
          <w:tab w:val="left" w:pos="695"/>
        </w:tabs>
        <w:ind w:firstLine="0"/>
        <w:rPr>
          <w:sz w:val="24"/>
          <w:szCs w:val="24"/>
        </w:rPr>
      </w:pPr>
      <w:r w:rsidRPr="00D600D7">
        <w:rPr>
          <w:sz w:val="24"/>
          <w:szCs w:val="24"/>
        </w:rPr>
        <w:t>Сключване на договор в резултат на рамково споразумение</w:t>
      </w:r>
    </w:p>
    <w:p w14:paraId="7B888E6A" w14:textId="77777777" w:rsidR="00557167" w:rsidRPr="00D600D7" w:rsidRDefault="00557167" w:rsidP="00557167">
      <w:pPr>
        <w:pStyle w:val="ListParagraph"/>
        <w:numPr>
          <w:ilvl w:val="1"/>
          <w:numId w:val="4"/>
        </w:numPr>
        <w:ind w:hanging="720"/>
        <w:rPr>
          <w:rFonts w:eastAsia="Times New Roman"/>
          <w:color w:val="000000"/>
          <w:szCs w:val="24"/>
          <w:lang w:eastAsia="bg-BG" w:bidi="bg-BG"/>
        </w:rPr>
      </w:pPr>
      <w:r w:rsidRPr="00D600D7">
        <w:rPr>
          <w:rFonts w:eastAsia="Times New Roman"/>
          <w:color w:val="000000"/>
          <w:szCs w:val="24"/>
          <w:lang w:eastAsia="bg-BG" w:bidi="bg-BG"/>
        </w:rPr>
        <w:t xml:space="preserve">Сключване на конкретен договор въз основа на покана до избрания изпълнител </w:t>
      </w:r>
    </w:p>
    <w:p w14:paraId="40CC6022" w14:textId="77777777" w:rsidR="00557167" w:rsidRPr="00D600D7" w:rsidRDefault="00557167" w:rsidP="00557167">
      <w:pPr>
        <w:pStyle w:val="ListParagraph"/>
        <w:numPr>
          <w:ilvl w:val="1"/>
          <w:numId w:val="4"/>
        </w:numPr>
        <w:ind w:hanging="720"/>
        <w:rPr>
          <w:rFonts w:eastAsia="Times New Roman"/>
          <w:color w:val="000000"/>
          <w:szCs w:val="24"/>
          <w:lang w:eastAsia="bg-BG" w:bidi="bg-BG"/>
        </w:rPr>
      </w:pPr>
      <w:r w:rsidRPr="00D600D7">
        <w:rPr>
          <w:rFonts w:eastAsia="Times New Roman"/>
          <w:color w:val="000000"/>
          <w:szCs w:val="24"/>
          <w:lang w:eastAsia="bg-BG" w:bidi="bg-BG"/>
        </w:rPr>
        <w:t>Минимално съдържане на допълнението към офертата за сключване на конкретен договор с избрания изпълнител по рамковото споразумение</w:t>
      </w:r>
    </w:p>
    <w:p w14:paraId="7B90DA48" w14:textId="77777777" w:rsidR="00557167" w:rsidRPr="00D600D7" w:rsidRDefault="00557167" w:rsidP="00557167">
      <w:pPr>
        <w:pStyle w:val="BodyText"/>
        <w:numPr>
          <w:ilvl w:val="0"/>
          <w:numId w:val="4"/>
        </w:numPr>
        <w:shd w:val="clear" w:color="auto" w:fill="auto"/>
        <w:tabs>
          <w:tab w:val="left" w:pos="695"/>
        </w:tabs>
        <w:ind w:firstLine="0"/>
        <w:rPr>
          <w:sz w:val="24"/>
          <w:szCs w:val="24"/>
        </w:rPr>
      </w:pPr>
      <w:r w:rsidRPr="00D600D7">
        <w:rPr>
          <w:b/>
          <w:bCs/>
          <w:sz w:val="24"/>
          <w:szCs w:val="24"/>
        </w:rPr>
        <w:t>ОБЖАЛВАНЕ</w:t>
      </w:r>
    </w:p>
    <w:p w14:paraId="7F12E580" w14:textId="77777777" w:rsidR="00557167" w:rsidRPr="00D600D7" w:rsidRDefault="00557167" w:rsidP="00557167">
      <w:pPr>
        <w:pStyle w:val="BodyText"/>
        <w:numPr>
          <w:ilvl w:val="0"/>
          <w:numId w:val="4"/>
        </w:numPr>
        <w:shd w:val="clear" w:color="auto" w:fill="auto"/>
        <w:tabs>
          <w:tab w:val="left" w:pos="695"/>
        </w:tabs>
        <w:ind w:firstLine="0"/>
        <w:rPr>
          <w:sz w:val="24"/>
          <w:szCs w:val="24"/>
        </w:rPr>
      </w:pPr>
      <w:r w:rsidRPr="00D600D7">
        <w:rPr>
          <w:b/>
          <w:bCs/>
          <w:sz w:val="24"/>
          <w:szCs w:val="24"/>
        </w:rPr>
        <w:t>ИЗЧИСЛЯВАНЕ НА СРОКОВЕ</w:t>
      </w:r>
    </w:p>
    <w:p w14:paraId="12FB6EB1" w14:textId="77777777" w:rsidR="00557167" w:rsidRPr="00D600D7" w:rsidRDefault="00557167" w:rsidP="00557167">
      <w:pPr>
        <w:pStyle w:val="BodyText"/>
        <w:numPr>
          <w:ilvl w:val="0"/>
          <w:numId w:val="4"/>
        </w:numPr>
        <w:shd w:val="clear" w:color="auto" w:fill="auto"/>
        <w:tabs>
          <w:tab w:val="left" w:pos="695"/>
        </w:tabs>
        <w:spacing w:after="560"/>
        <w:ind w:firstLine="0"/>
        <w:rPr>
          <w:sz w:val="24"/>
          <w:szCs w:val="24"/>
        </w:rPr>
      </w:pPr>
      <w:r w:rsidRPr="00D600D7">
        <w:rPr>
          <w:b/>
          <w:bCs/>
          <w:sz w:val="24"/>
          <w:szCs w:val="24"/>
        </w:rPr>
        <w:t>ДРУГИ УКАЗАНИЯ</w:t>
      </w:r>
    </w:p>
    <w:p w14:paraId="52D23445" w14:textId="77777777" w:rsidR="00557167" w:rsidRPr="00D600D7" w:rsidRDefault="00557167" w:rsidP="00557167">
      <w:pPr>
        <w:pStyle w:val="BodyText"/>
        <w:shd w:val="clear" w:color="auto" w:fill="auto"/>
        <w:spacing w:after="260"/>
        <w:ind w:firstLine="0"/>
        <w:jc w:val="center"/>
        <w:rPr>
          <w:sz w:val="24"/>
          <w:szCs w:val="24"/>
        </w:rPr>
      </w:pPr>
      <w:r w:rsidRPr="00D600D7">
        <w:rPr>
          <w:b/>
          <w:bCs/>
          <w:sz w:val="24"/>
          <w:szCs w:val="24"/>
        </w:rPr>
        <w:t>ЧАСТ ПЪРВА - УКАЗАНИЯ ЗА УЧАСТИЕ В ОБЩЕСТВЕНАТА ПОРЪЧКА,</w:t>
      </w:r>
      <w:r w:rsidRPr="00D600D7">
        <w:rPr>
          <w:b/>
          <w:bCs/>
          <w:sz w:val="24"/>
          <w:szCs w:val="24"/>
        </w:rPr>
        <w:br/>
        <w:t>ПРОВЕЖДАНЕ НА ПРОЦЕДУРАТА И ИЗГОТВЯНЕ НА ДОКУМЕНТИТЕ ЗА</w:t>
      </w:r>
      <w:r w:rsidRPr="00D600D7">
        <w:rPr>
          <w:b/>
          <w:bCs/>
          <w:sz w:val="24"/>
          <w:szCs w:val="24"/>
        </w:rPr>
        <w:br/>
        <w:t>УЧАСТИЕ</w:t>
      </w:r>
    </w:p>
    <w:p w14:paraId="652C2F34" w14:textId="77777777" w:rsidR="00557167" w:rsidRPr="00D600D7" w:rsidRDefault="00557167" w:rsidP="00557167">
      <w:pPr>
        <w:pStyle w:val="Heading20"/>
        <w:keepNext/>
        <w:keepLines/>
        <w:numPr>
          <w:ilvl w:val="0"/>
          <w:numId w:val="5"/>
        </w:numPr>
        <w:shd w:val="clear" w:color="auto" w:fill="auto"/>
        <w:tabs>
          <w:tab w:val="left" w:pos="450"/>
          <w:tab w:val="left" w:pos="540"/>
          <w:tab w:val="left" w:pos="1080"/>
          <w:tab w:val="left" w:pos="1525"/>
        </w:tabs>
        <w:ind w:firstLine="720"/>
        <w:rPr>
          <w:sz w:val="24"/>
          <w:szCs w:val="24"/>
        </w:rPr>
      </w:pPr>
      <w:bookmarkStart w:id="14" w:name="bookmark14"/>
      <w:bookmarkStart w:id="15" w:name="bookmark15"/>
      <w:r w:rsidRPr="00D600D7">
        <w:rPr>
          <w:sz w:val="24"/>
          <w:szCs w:val="24"/>
        </w:rPr>
        <w:t>ОБЩИ УСЛОВИЯ</w:t>
      </w:r>
      <w:bookmarkEnd w:id="14"/>
      <w:bookmarkEnd w:id="15"/>
    </w:p>
    <w:p w14:paraId="6B1BCC8F" w14:textId="77777777" w:rsidR="00557167" w:rsidRPr="00D600D7" w:rsidRDefault="00557167" w:rsidP="00557167">
      <w:pPr>
        <w:pStyle w:val="BodyText"/>
        <w:shd w:val="clear" w:color="auto" w:fill="auto"/>
        <w:ind w:firstLine="720"/>
        <w:jc w:val="both"/>
        <w:rPr>
          <w:sz w:val="24"/>
          <w:szCs w:val="24"/>
        </w:rPr>
      </w:pPr>
      <w:r w:rsidRPr="00D600D7">
        <w:rPr>
          <w:sz w:val="24"/>
          <w:szCs w:val="24"/>
        </w:rPr>
        <w:t>Настоящите указания определят принципите, условията и реда за провеждане на публично състезание за възлагане на рамково споразумение в съответствие със Закона за обществените поръчки (ЗОП) и Правилника за прилагане на Закона за обществени поръчки (ППЗОП), както и съобразно изискванията на Възложителя.</w:t>
      </w:r>
    </w:p>
    <w:p w14:paraId="24836EA8" w14:textId="77777777" w:rsidR="00557167" w:rsidRPr="00D600D7" w:rsidRDefault="00557167" w:rsidP="00382E80">
      <w:pPr>
        <w:pStyle w:val="BodyText"/>
        <w:spacing w:after="260"/>
        <w:ind w:firstLine="720"/>
        <w:jc w:val="both"/>
        <w:rPr>
          <w:sz w:val="24"/>
          <w:szCs w:val="24"/>
        </w:rPr>
      </w:pPr>
      <w:r w:rsidRPr="00D600D7">
        <w:rPr>
          <w:sz w:val="24"/>
          <w:szCs w:val="24"/>
        </w:rPr>
        <w:t xml:space="preserve">Настоящата документация е за сключване на рамково споразумение при условията и изисквания за провеждане на публично състезание за сключване на рамково споразумение съгласно стойностните прагове на чл. 20, ал. 2, т. 1 от ЗОП с предмет </w:t>
      </w:r>
      <w:r w:rsidR="00382E80" w:rsidRPr="00382E80">
        <w:rPr>
          <w:sz w:val="24"/>
          <w:szCs w:val="24"/>
        </w:rPr>
        <w:t>,,</w:t>
      </w:r>
      <w:proofErr w:type="spellStart"/>
      <w:r w:rsidR="00382E80" w:rsidRPr="00382E80">
        <w:rPr>
          <w:sz w:val="24"/>
          <w:szCs w:val="24"/>
        </w:rPr>
        <w:t>Peконструкция</w:t>
      </w:r>
      <w:proofErr w:type="spellEnd"/>
      <w:r w:rsidR="00382E80" w:rsidRPr="00382E80">
        <w:rPr>
          <w:sz w:val="24"/>
          <w:szCs w:val="24"/>
        </w:rPr>
        <w:t>, основен и текущ ремонт на сграден фонд с прилежащите съоръжения и инфраструктура на Технически университет - Варна“</w:t>
      </w:r>
      <w:r w:rsidRPr="00D600D7">
        <w:rPr>
          <w:sz w:val="24"/>
          <w:szCs w:val="24"/>
        </w:rPr>
        <w:t>.</w:t>
      </w:r>
    </w:p>
    <w:p w14:paraId="6138DB4D" w14:textId="77777777" w:rsidR="00557167" w:rsidRPr="00D600D7" w:rsidRDefault="00557167" w:rsidP="00557167">
      <w:pPr>
        <w:pStyle w:val="Heading20"/>
        <w:keepNext/>
        <w:keepLines/>
        <w:numPr>
          <w:ilvl w:val="1"/>
          <w:numId w:val="5"/>
        </w:numPr>
        <w:shd w:val="clear" w:color="auto" w:fill="auto"/>
        <w:tabs>
          <w:tab w:val="left" w:pos="810"/>
          <w:tab w:val="left" w:pos="900"/>
          <w:tab w:val="left" w:pos="1080"/>
          <w:tab w:val="left" w:pos="1525"/>
        </w:tabs>
        <w:ind w:firstLine="720"/>
        <w:jc w:val="both"/>
        <w:rPr>
          <w:sz w:val="24"/>
          <w:szCs w:val="24"/>
        </w:rPr>
      </w:pPr>
      <w:bookmarkStart w:id="16" w:name="bookmark16"/>
      <w:bookmarkStart w:id="17" w:name="bookmark17"/>
      <w:r w:rsidRPr="00D600D7">
        <w:rPr>
          <w:sz w:val="24"/>
          <w:szCs w:val="24"/>
        </w:rPr>
        <w:t xml:space="preserve"> Обект и обхват на обществената поръчка</w:t>
      </w:r>
      <w:bookmarkEnd w:id="16"/>
      <w:bookmarkEnd w:id="17"/>
    </w:p>
    <w:p w14:paraId="5D42029F" w14:textId="77777777" w:rsidR="00557167" w:rsidRPr="00D600D7" w:rsidRDefault="00557167" w:rsidP="00557167">
      <w:pPr>
        <w:pStyle w:val="BodyText"/>
        <w:shd w:val="clear" w:color="auto" w:fill="auto"/>
        <w:ind w:firstLine="720"/>
        <w:jc w:val="both"/>
        <w:rPr>
          <w:sz w:val="24"/>
          <w:szCs w:val="24"/>
        </w:rPr>
      </w:pPr>
      <w:r w:rsidRPr="00D600D7">
        <w:rPr>
          <w:sz w:val="24"/>
          <w:szCs w:val="24"/>
        </w:rPr>
        <w:t>Обект на настоящата обществена поръчка е строителство, по смисъла на чл. 3, ал. 1, т. 1, б. „б”, във връзка с чл. 3, ал. 2 от ЗОП.</w:t>
      </w:r>
    </w:p>
    <w:p w14:paraId="486B6BF2" w14:textId="77777777" w:rsidR="00557167" w:rsidRPr="00D600D7" w:rsidRDefault="00557167" w:rsidP="00557167">
      <w:pPr>
        <w:pStyle w:val="BodyText"/>
        <w:shd w:val="clear" w:color="auto" w:fill="auto"/>
        <w:tabs>
          <w:tab w:val="left" w:pos="990"/>
          <w:tab w:val="left" w:pos="1170"/>
          <w:tab w:val="left" w:pos="1260"/>
          <w:tab w:val="left" w:pos="1525"/>
        </w:tabs>
        <w:ind w:firstLine="720"/>
        <w:jc w:val="both"/>
        <w:rPr>
          <w:sz w:val="24"/>
          <w:szCs w:val="24"/>
        </w:rPr>
      </w:pPr>
      <w:r w:rsidRPr="00D600D7">
        <w:rPr>
          <w:sz w:val="24"/>
          <w:szCs w:val="24"/>
        </w:rPr>
        <w:t>а)</w:t>
      </w:r>
      <w:r w:rsidRPr="00D600D7">
        <w:rPr>
          <w:sz w:val="24"/>
          <w:szCs w:val="24"/>
        </w:rPr>
        <w:tab/>
        <w:t xml:space="preserve">С провеждането на процедурата се предвижда сключване на рамково споразумение с </w:t>
      </w:r>
      <w:r w:rsidRPr="00D600D7">
        <w:rPr>
          <w:b/>
          <w:bCs/>
          <w:sz w:val="24"/>
          <w:szCs w:val="24"/>
        </w:rPr>
        <w:t>1 (един) изпълнител</w:t>
      </w:r>
      <w:r w:rsidRPr="00D600D7">
        <w:rPr>
          <w:sz w:val="24"/>
          <w:szCs w:val="24"/>
        </w:rPr>
        <w:t xml:space="preserve"> за извършването на строителни дейности в обекти, стопанисвани от Технически университет - Варна („Възложителя“). Строителните дейности [строително-монтажните работи (СМР)/строително- ремонтните работи (СРР)], възлагани с конкретните договори, ще се изразяват основно, но не само, в следните дейности (работи): строителство и/или реконструкция и/или основен и/или текущ на сгради съоръжения, вкл. прилежащите им площи, които от своя страна включват: зидарски работи и преградни вътрешни стени; мазачески работи; бояджийски работи; облицовъчни работи; дърводелски работи; изолационни работи - </w:t>
      </w:r>
      <w:proofErr w:type="spellStart"/>
      <w:r w:rsidRPr="00D600D7">
        <w:rPr>
          <w:sz w:val="24"/>
          <w:szCs w:val="24"/>
        </w:rPr>
        <w:t>хидроизолационни</w:t>
      </w:r>
      <w:proofErr w:type="spellEnd"/>
      <w:r w:rsidRPr="00D600D7">
        <w:rPr>
          <w:sz w:val="24"/>
          <w:szCs w:val="24"/>
        </w:rPr>
        <w:t xml:space="preserve">, топлоизолационни и </w:t>
      </w:r>
      <w:proofErr w:type="spellStart"/>
      <w:r w:rsidRPr="00D600D7">
        <w:rPr>
          <w:sz w:val="24"/>
          <w:szCs w:val="24"/>
        </w:rPr>
        <w:t>пароизолационни</w:t>
      </w:r>
      <w:proofErr w:type="spellEnd"/>
      <w:r w:rsidRPr="00D600D7">
        <w:rPr>
          <w:sz w:val="24"/>
          <w:szCs w:val="24"/>
        </w:rPr>
        <w:t xml:space="preserve">; облицовъчни работи и дограми - фасадни и интериорни; инсталационни работи - ВиК, ЕЛ и ОВК; вертикална планировка, </w:t>
      </w:r>
      <w:proofErr w:type="spellStart"/>
      <w:r w:rsidRPr="00D600D7">
        <w:rPr>
          <w:sz w:val="24"/>
          <w:szCs w:val="24"/>
        </w:rPr>
        <w:t>енергоефективно</w:t>
      </w:r>
      <w:proofErr w:type="spellEnd"/>
      <w:r w:rsidRPr="00D600D7">
        <w:rPr>
          <w:sz w:val="24"/>
          <w:szCs w:val="24"/>
        </w:rPr>
        <w:t xml:space="preserve"> саниране; изграждане на достъпна архитектурна среда и други.</w:t>
      </w:r>
    </w:p>
    <w:p w14:paraId="5C19091D" w14:textId="77777777" w:rsidR="00557167" w:rsidRPr="00D600D7" w:rsidRDefault="00557167" w:rsidP="00557167">
      <w:pPr>
        <w:pStyle w:val="BodyText"/>
        <w:shd w:val="clear" w:color="auto" w:fill="auto"/>
        <w:tabs>
          <w:tab w:val="left" w:pos="990"/>
          <w:tab w:val="left" w:pos="1432"/>
        </w:tabs>
        <w:ind w:firstLine="740"/>
        <w:jc w:val="both"/>
        <w:rPr>
          <w:sz w:val="24"/>
          <w:szCs w:val="24"/>
        </w:rPr>
      </w:pPr>
      <w:r w:rsidRPr="00D600D7">
        <w:rPr>
          <w:sz w:val="24"/>
          <w:szCs w:val="24"/>
        </w:rPr>
        <w:t>б)</w:t>
      </w:r>
      <w:r w:rsidRPr="00D600D7">
        <w:rPr>
          <w:sz w:val="24"/>
          <w:szCs w:val="24"/>
        </w:rPr>
        <w:tab/>
        <w:t>Обхватът и обемът на отделните поръчки, възлагани въз основа на рамковото споразумение чрез конкретен договор, ще зависи от конкретната необходимост на Възложителя.</w:t>
      </w:r>
    </w:p>
    <w:p w14:paraId="477F9472" w14:textId="77777777" w:rsidR="00557167" w:rsidRPr="00D600D7" w:rsidRDefault="00557167" w:rsidP="00557167">
      <w:pPr>
        <w:pStyle w:val="BodyText"/>
        <w:shd w:val="clear" w:color="auto" w:fill="auto"/>
        <w:tabs>
          <w:tab w:val="left" w:pos="900"/>
          <w:tab w:val="left" w:pos="1080"/>
          <w:tab w:val="left" w:pos="1432"/>
        </w:tabs>
        <w:ind w:firstLine="740"/>
        <w:jc w:val="both"/>
        <w:rPr>
          <w:sz w:val="24"/>
          <w:szCs w:val="24"/>
        </w:rPr>
      </w:pPr>
      <w:r w:rsidRPr="00D600D7">
        <w:rPr>
          <w:sz w:val="24"/>
          <w:szCs w:val="24"/>
        </w:rPr>
        <w:lastRenderedPageBreak/>
        <w:t>в)</w:t>
      </w:r>
      <w:r w:rsidRPr="00D600D7">
        <w:rPr>
          <w:sz w:val="24"/>
          <w:szCs w:val="24"/>
        </w:rPr>
        <w:tab/>
        <w:t>За всеки конкретен договор за изпълнение, който ще бъде сключен в рамките на споразумението, Възложителят ще отправя писмена покана до изпълнителя да допълни своята оферта, като ще се конкретизира вида, обема на дейностите (работите) и максималния срок за изпълнение съгласно чл. 82, ал. 2 от ЗОП.</w:t>
      </w:r>
    </w:p>
    <w:p w14:paraId="046EBD5F" w14:textId="77777777" w:rsidR="00557167" w:rsidRPr="00D600D7" w:rsidRDefault="00557167" w:rsidP="00557167">
      <w:pPr>
        <w:pStyle w:val="Heading20"/>
        <w:keepNext/>
        <w:keepLines/>
        <w:numPr>
          <w:ilvl w:val="1"/>
          <w:numId w:val="5"/>
        </w:numPr>
        <w:shd w:val="clear" w:color="auto" w:fill="auto"/>
        <w:tabs>
          <w:tab w:val="left" w:pos="1432"/>
        </w:tabs>
        <w:ind w:firstLine="720"/>
        <w:jc w:val="both"/>
        <w:rPr>
          <w:sz w:val="24"/>
          <w:szCs w:val="24"/>
        </w:rPr>
      </w:pPr>
      <w:bookmarkStart w:id="18" w:name="bookmark18"/>
      <w:bookmarkStart w:id="19" w:name="bookmark19"/>
      <w:r w:rsidRPr="00D600D7">
        <w:rPr>
          <w:sz w:val="24"/>
          <w:szCs w:val="24"/>
        </w:rPr>
        <w:t>Правно основание за възлагане</w:t>
      </w:r>
      <w:bookmarkEnd w:id="18"/>
      <w:bookmarkEnd w:id="19"/>
    </w:p>
    <w:p w14:paraId="2763A4D4" w14:textId="77777777" w:rsidR="00557167" w:rsidRPr="00D600D7" w:rsidRDefault="00557167" w:rsidP="00557167">
      <w:pPr>
        <w:pStyle w:val="BodyText"/>
        <w:shd w:val="clear" w:color="auto" w:fill="auto"/>
        <w:ind w:firstLine="740"/>
        <w:jc w:val="both"/>
        <w:rPr>
          <w:sz w:val="24"/>
          <w:szCs w:val="24"/>
        </w:rPr>
      </w:pPr>
      <w:r w:rsidRPr="00D600D7">
        <w:rPr>
          <w:sz w:val="24"/>
          <w:szCs w:val="24"/>
        </w:rPr>
        <w:t>Публично състезание за сключване на рамково споразумение се организира и провежда на основание чл. 18, ал. 1, т. 12 във връзка с чл. 81, ал. 1 от ЗОП.</w:t>
      </w:r>
    </w:p>
    <w:p w14:paraId="34B71F26" w14:textId="77777777" w:rsidR="00557167" w:rsidRPr="00D600D7" w:rsidRDefault="00557167" w:rsidP="00557167">
      <w:pPr>
        <w:pStyle w:val="BodyText"/>
        <w:shd w:val="clear" w:color="auto" w:fill="auto"/>
        <w:ind w:firstLine="740"/>
        <w:jc w:val="both"/>
        <w:rPr>
          <w:sz w:val="24"/>
          <w:szCs w:val="24"/>
        </w:rPr>
      </w:pPr>
      <w:r w:rsidRPr="00D600D7">
        <w:rPr>
          <w:sz w:val="24"/>
          <w:szCs w:val="24"/>
        </w:rPr>
        <w:t>Прогнозната стойност на обществената поръчка е със стойност 3 500 000.00 лв. /три милиона и петстотин хиляди/ лева без включен ДДС, която не е над праговете на чл. 20, ал. 1, т. 1 от ЗОП, като не са налице обстоятелствата, предвидени в закона за провеждане на „пряко договаряне“ и съгласно разпоредбата на ЗОП, Възложителят прилага процедурата по чл. 18, ал. 1, т. 12 на ЗОП. По този начин се гарантира публичността при възлагане на настоящата обществена поръчка, респ. прозрачността при разходването на финансовите средства.</w:t>
      </w:r>
    </w:p>
    <w:p w14:paraId="7032CF3E" w14:textId="77777777" w:rsidR="00557167" w:rsidRPr="00D600D7" w:rsidRDefault="00557167" w:rsidP="00557167">
      <w:pPr>
        <w:pStyle w:val="BodyText"/>
        <w:shd w:val="clear" w:color="auto" w:fill="auto"/>
        <w:spacing w:after="280"/>
        <w:ind w:firstLine="740"/>
        <w:jc w:val="both"/>
        <w:rPr>
          <w:sz w:val="24"/>
          <w:szCs w:val="24"/>
        </w:rPr>
      </w:pPr>
      <w:r w:rsidRPr="00D600D7">
        <w:rPr>
          <w:sz w:val="24"/>
          <w:szCs w:val="24"/>
        </w:rPr>
        <w:t>С цел осигуряване на максимална публичност и постигане на най-добрите за Възложителя условия, обществена поръчка се възлага по предвидения в ЗОП ред за провеждане на публично състезание.</w:t>
      </w:r>
    </w:p>
    <w:p w14:paraId="68456094" w14:textId="77777777" w:rsidR="00557167" w:rsidRPr="00D600D7" w:rsidRDefault="00557167" w:rsidP="00557167">
      <w:pPr>
        <w:pStyle w:val="Heading20"/>
        <w:keepNext/>
        <w:keepLines/>
        <w:numPr>
          <w:ilvl w:val="1"/>
          <w:numId w:val="5"/>
        </w:numPr>
        <w:shd w:val="clear" w:color="auto" w:fill="auto"/>
        <w:tabs>
          <w:tab w:val="left" w:pos="540"/>
          <w:tab w:val="left" w:pos="1432"/>
        </w:tabs>
        <w:ind w:firstLine="720"/>
        <w:jc w:val="both"/>
        <w:rPr>
          <w:sz w:val="24"/>
          <w:szCs w:val="24"/>
        </w:rPr>
      </w:pPr>
      <w:bookmarkStart w:id="20" w:name="bookmark20"/>
      <w:bookmarkStart w:id="21" w:name="bookmark21"/>
      <w:r w:rsidRPr="00D600D7">
        <w:rPr>
          <w:sz w:val="24"/>
          <w:szCs w:val="24"/>
        </w:rPr>
        <w:t>Обособени позиции и възможност за представяне на варианти в офертите</w:t>
      </w:r>
      <w:bookmarkEnd w:id="20"/>
      <w:bookmarkEnd w:id="21"/>
    </w:p>
    <w:p w14:paraId="4896ECB3" w14:textId="77777777" w:rsidR="00557167" w:rsidRPr="00D600D7" w:rsidRDefault="00557167" w:rsidP="00557167">
      <w:pPr>
        <w:pStyle w:val="BodyText"/>
        <w:shd w:val="clear" w:color="auto" w:fill="auto"/>
        <w:ind w:firstLine="740"/>
        <w:jc w:val="both"/>
        <w:rPr>
          <w:sz w:val="24"/>
          <w:szCs w:val="24"/>
        </w:rPr>
      </w:pPr>
      <w:r w:rsidRPr="00D600D7">
        <w:rPr>
          <w:sz w:val="24"/>
          <w:szCs w:val="24"/>
        </w:rPr>
        <w:t>Настоящата обществена поръчка не е разделена на обособени позиции.</w:t>
      </w:r>
    </w:p>
    <w:p w14:paraId="61036E2F" w14:textId="77777777" w:rsidR="00557167" w:rsidRPr="00D600D7" w:rsidRDefault="00557167" w:rsidP="00557167">
      <w:pPr>
        <w:pStyle w:val="Heading20"/>
        <w:keepNext/>
        <w:keepLines/>
        <w:numPr>
          <w:ilvl w:val="2"/>
          <w:numId w:val="5"/>
        </w:numPr>
        <w:shd w:val="clear" w:color="auto" w:fill="auto"/>
        <w:tabs>
          <w:tab w:val="left" w:pos="630"/>
          <w:tab w:val="left" w:pos="1432"/>
        </w:tabs>
        <w:ind w:firstLine="720"/>
        <w:jc w:val="both"/>
        <w:rPr>
          <w:sz w:val="24"/>
          <w:szCs w:val="24"/>
        </w:rPr>
      </w:pPr>
      <w:bookmarkStart w:id="22" w:name="bookmark22"/>
      <w:bookmarkStart w:id="23" w:name="bookmark23"/>
      <w:r w:rsidRPr="00D600D7">
        <w:rPr>
          <w:sz w:val="24"/>
          <w:szCs w:val="24"/>
        </w:rPr>
        <w:t>Мотиви за невъзможността за разделяне на поръчката на обособени позиции:</w:t>
      </w:r>
      <w:bookmarkEnd w:id="22"/>
      <w:bookmarkEnd w:id="23"/>
    </w:p>
    <w:p w14:paraId="5BA6F523" w14:textId="77777777" w:rsidR="00557167" w:rsidRPr="00D600D7" w:rsidRDefault="00557167" w:rsidP="00557167">
      <w:pPr>
        <w:pStyle w:val="BodyText"/>
        <w:shd w:val="clear" w:color="auto" w:fill="auto"/>
        <w:ind w:firstLine="720"/>
        <w:jc w:val="both"/>
        <w:rPr>
          <w:sz w:val="24"/>
          <w:szCs w:val="24"/>
        </w:rPr>
      </w:pPr>
      <w:r w:rsidRPr="00D600D7">
        <w:rPr>
          <w:sz w:val="24"/>
          <w:szCs w:val="24"/>
        </w:rPr>
        <w:t>Настоящата обществена поръчка не е разделена на обособени позиции поради следните съображения:</w:t>
      </w:r>
    </w:p>
    <w:p w14:paraId="2F17276B" w14:textId="77777777" w:rsidR="00557167" w:rsidRPr="00D600D7" w:rsidRDefault="00557167" w:rsidP="00557167">
      <w:pPr>
        <w:pStyle w:val="BodyText"/>
        <w:shd w:val="clear" w:color="auto" w:fill="auto"/>
        <w:ind w:firstLine="720"/>
        <w:jc w:val="both"/>
        <w:rPr>
          <w:sz w:val="24"/>
          <w:szCs w:val="24"/>
        </w:rPr>
      </w:pPr>
      <w:r w:rsidRPr="00D600D7">
        <w:rPr>
          <w:sz w:val="24"/>
          <w:szCs w:val="24"/>
        </w:rPr>
        <w:t xml:space="preserve">Въпреки, че в обхвата на обществената поръчка са включени сгради и съоръжения, стопанисвани </w:t>
      </w:r>
      <w:r w:rsidRPr="002F7DEF">
        <w:rPr>
          <w:sz w:val="24"/>
          <w:szCs w:val="24"/>
        </w:rPr>
        <w:t>от Технически университет – Варна</w:t>
      </w:r>
      <w:r w:rsidRPr="00D600D7">
        <w:rPr>
          <w:sz w:val="24"/>
          <w:szCs w:val="24"/>
        </w:rPr>
        <w:t>, находящи се в различни населени места, към момента на обявяване на настоящата обществена поръчка Възложителят не е в състояние да определи с достатъчна точност обхвата и обема на конкретните нужди от интервенции, свързани със строителни и ремонтни дейности по всяка от тях.</w:t>
      </w:r>
    </w:p>
    <w:p w14:paraId="264FF656" w14:textId="77777777" w:rsidR="00557167" w:rsidRPr="00D600D7" w:rsidRDefault="00557167" w:rsidP="00557167">
      <w:pPr>
        <w:pStyle w:val="BodyText"/>
        <w:shd w:val="clear" w:color="auto" w:fill="auto"/>
        <w:ind w:firstLine="720"/>
        <w:jc w:val="both"/>
        <w:rPr>
          <w:sz w:val="24"/>
          <w:szCs w:val="24"/>
        </w:rPr>
      </w:pPr>
      <w:r w:rsidRPr="00D600D7">
        <w:rPr>
          <w:sz w:val="24"/>
          <w:szCs w:val="24"/>
        </w:rPr>
        <w:t>Макар и намиращи се на физически различни местоположения на територията на Република България</w:t>
      </w:r>
      <w:r w:rsidR="002F7DEF">
        <w:rPr>
          <w:sz w:val="24"/>
          <w:szCs w:val="24"/>
        </w:rPr>
        <w:t>,</w:t>
      </w:r>
      <w:r w:rsidRPr="00D600D7">
        <w:rPr>
          <w:sz w:val="24"/>
          <w:szCs w:val="24"/>
        </w:rPr>
        <w:t xml:space="preserve"> целият сграден фонд се стопанисва от </w:t>
      </w:r>
      <w:r w:rsidR="002F7DEF">
        <w:rPr>
          <w:sz w:val="24"/>
          <w:szCs w:val="24"/>
        </w:rPr>
        <w:t xml:space="preserve">ТУ-Варна </w:t>
      </w:r>
      <w:r w:rsidRPr="00D600D7">
        <w:rPr>
          <w:sz w:val="24"/>
          <w:szCs w:val="24"/>
        </w:rPr>
        <w:t>и строителни и ремонтните работи ще се възлагат и финансират централизирано от един Възложител –Технически университет – Варна.</w:t>
      </w:r>
    </w:p>
    <w:p w14:paraId="64A9F923" w14:textId="77777777" w:rsidR="00557167" w:rsidRPr="00D600D7" w:rsidRDefault="00557167" w:rsidP="00557167">
      <w:pPr>
        <w:pStyle w:val="BodyText"/>
        <w:shd w:val="clear" w:color="auto" w:fill="auto"/>
        <w:ind w:firstLine="720"/>
        <w:jc w:val="both"/>
        <w:rPr>
          <w:sz w:val="24"/>
          <w:szCs w:val="24"/>
        </w:rPr>
      </w:pPr>
      <w:r w:rsidRPr="00D600D7">
        <w:rPr>
          <w:sz w:val="24"/>
          <w:szCs w:val="24"/>
        </w:rPr>
        <w:t xml:space="preserve">Предвид, че настоящата процедура е за сключване на рамково споразумение за строителни и ремонтни работи, обособяването на отделни обособени позиции е практически невъзможно. </w:t>
      </w:r>
    </w:p>
    <w:p w14:paraId="67C7A0E2" w14:textId="77777777" w:rsidR="00557167" w:rsidRPr="00D600D7" w:rsidRDefault="00557167" w:rsidP="00557167">
      <w:pPr>
        <w:pStyle w:val="BodyText"/>
        <w:shd w:val="clear" w:color="auto" w:fill="auto"/>
        <w:ind w:firstLine="720"/>
        <w:jc w:val="both"/>
        <w:rPr>
          <w:sz w:val="24"/>
          <w:szCs w:val="24"/>
        </w:rPr>
      </w:pPr>
      <w:r w:rsidRPr="00D600D7">
        <w:rPr>
          <w:sz w:val="24"/>
          <w:szCs w:val="24"/>
        </w:rPr>
        <w:t xml:space="preserve">Основен мотив за </w:t>
      </w:r>
      <w:proofErr w:type="spellStart"/>
      <w:r w:rsidRPr="00D600D7">
        <w:rPr>
          <w:sz w:val="24"/>
          <w:szCs w:val="24"/>
        </w:rPr>
        <w:t>неразделянето</w:t>
      </w:r>
      <w:proofErr w:type="spellEnd"/>
      <w:r w:rsidRPr="00D600D7">
        <w:rPr>
          <w:sz w:val="24"/>
          <w:szCs w:val="24"/>
        </w:rPr>
        <w:t xml:space="preserve"> на поръчката на отделни обособени позиции е фактът, че всеки един от елементите на сградния фонд на Технически университет - Варна (сгради и съоръжения), към настоящия момент е в различно общо експлоатационно състояние и има различни нужди от ремонт, реконструкция и текуща поддръжка.</w:t>
      </w:r>
    </w:p>
    <w:p w14:paraId="7073F0E4" w14:textId="77777777" w:rsidR="00557167" w:rsidRPr="00D600D7" w:rsidRDefault="00557167" w:rsidP="00557167">
      <w:pPr>
        <w:pStyle w:val="BodyText"/>
        <w:shd w:val="clear" w:color="auto" w:fill="auto"/>
        <w:ind w:firstLine="720"/>
        <w:jc w:val="both"/>
        <w:rPr>
          <w:sz w:val="24"/>
          <w:szCs w:val="24"/>
        </w:rPr>
      </w:pPr>
      <w:r w:rsidRPr="00D600D7">
        <w:rPr>
          <w:sz w:val="24"/>
          <w:szCs w:val="24"/>
        </w:rPr>
        <w:t xml:space="preserve">Тези сгради и съоръжения активно се експлоатират (съответно амортизират) и в тази връзка е невъзможно да се определи до каква степен в срока на рамковото споразумение ще се </w:t>
      </w:r>
      <w:proofErr w:type="spellStart"/>
      <w:r w:rsidRPr="00D600D7">
        <w:rPr>
          <w:sz w:val="24"/>
          <w:szCs w:val="24"/>
        </w:rPr>
        <w:t>приоритизират</w:t>
      </w:r>
      <w:proofErr w:type="spellEnd"/>
      <w:r w:rsidRPr="00D600D7">
        <w:rPr>
          <w:sz w:val="24"/>
          <w:szCs w:val="24"/>
        </w:rPr>
        <w:t xml:space="preserve"> нуждите и финансовите възможности за извършване на строителните и ремонтните работи на тези обекти. Този е и основния мотив Възложителят да избере процедура за сключване на рамково споразумение. Рамковото споразумение ще даде в голяма степен яснота относно цените на основните видове работи, които ще се изпълняват (след избора на изпълнител ще са известни неговите цени за основните видове СМР и ценообразуващите им показатели). Тази яснота ще позволи на Възложителя с максимална точност и ефективност да планира в срока на рамковото споразумение съобразно финансовите си възможности и постъпления СМР/СРР по сградния фонд.</w:t>
      </w:r>
    </w:p>
    <w:p w14:paraId="2AED3F29" w14:textId="77777777" w:rsidR="00557167" w:rsidRPr="00D600D7" w:rsidRDefault="00557167" w:rsidP="00557167">
      <w:pPr>
        <w:pStyle w:val="BodyText"/>
        <w:numPr>
          <w:ilvl w:val="2"/>
          <w:numId w:val="5"/>
        </w:numPr>
        <w:shd w:val="clear" w:color="auto" w:fill="auto"/>
        <w:tabs>
          <w:tab w:val="left" w:pos="1436"/>
        </w:tabs>
        <w:ind w:firstLine="740"/>
        <w:jc w:val="both"/>
        <w:rPr>
          <w:sz w:val="24"/>
          <w:szCs w:val="24"/>
        </w:rPr>
      </w:pPr>
      <w:r w:rsidRPr="00D600D7">
        <w:rPr>
          <w:b/>
          <w:bCs/>
          <w:sz w:val="24"/>
          <w:szCs w:val="24"/>
        </w:rPr>
        <w:t>Не се предвижда възможност за предоставяне на варианти в офертите</w:t>
      </w:r>
    </w:p>
    <w:p w14:paraId="6A9CC3C3" w14:textId="77777777" w:rsidR="00557167" w:rsidRPr="00D600D7" w:rsidRDefault="00557167" w:rsidP="00557167">
      <w:pPr>
        <w:pStyle w:val="Heading20"/>
        <w:keepNext/>
        <w:keepLines/>
        <w:numPr>
          <w:ilvl w:val="1"/>
          <w:numId w:val="5"/>
        </w:numPr>
        <w:shd w:val="clear" w:color="auto" w:fill="auto"/>
        <w:tabs>
          <w:tab w:val="left" w:pos="540"/>
          <w:tab w:val="left" w:pos="1436"/>
        </w:tabs>
        <w:ind w:firstLine="720"/>
        <w:jc w:val="both"/>
        <w:rPr>
          <w:sz w:val="24"/>
          <w:szCs w:val="24"/>
        </w:rPr>
      </w:pPr>
      <w:bookmarkStart w:id="24" w:name="bookmark24"/>
      <w:bookmarkStart w:id="25" w:name="bookmark25"/>
      <w:r w:rsidRPr="00D600D7">
        <w:rPr>
          <w:sz w:val="24"/>
          <w:szCs w:val="24"/>
        </w:rPr>
        <w:lastRenderedPageBreak/>
        <w:t>Място и срок за изпълнение на поръчката</w:t>
      </w:r>
      <w:bookmarkEnd w:id="24"/>
      <w:bookmarkEnd w:id="25"/>
    </w:p>
    <w:p w14:paraId="1B0EEEB4" w14:textId="77777777" w:rsidR="00F33D58" w:rsidRPr="00F33D58" w:rsidRDefault="00F33D58" w:rsidP="00F33D58">
      <w:pPr>
        <w:pStyle w:val="BodyText"/>
        <w:numPr>
          <w:ilvl w:val="2"/>
          <w:numId w:val="5"/>
        </w:numPr>
        <w:tabs>
          <w:tab w:val="left" w:pos="1436"/>
          <w:tab w:val="center" w:pos="5650"/>
        </w:tabs>
        <w:jc w:val="both"/>
        <w:rPr>
          <w:bCs/>
          <w:sz w:val="24"/>
          <w:szCs w:val="24"/>
        </w:rPr>
      </w:pPr>
      <w:r w:rsidRPr="00F33D58">
        <w:rPr>
          <w:bCs/>
          <w:sz w:val="24"/>
          <w:szCs w:val="24"/>
        </w:rPr>
        <w:t>Мястото на изпълнение на  поръчката са сгради от сградния фонд на ТЕХНИЧЕСКИ УНИВЕРСИТЕТ - ВАРНА, както следва:</w:t>
      </w:r>
    </w:p>
    <w:p w14:paraId="26E82138" w14:textId="77777777" w:rsidR="00F33D58" w:rsidRPr="00F33D58" w:rsidRDefault="00F33D58" w:rsidP="00F33D58">
      <w:pPr>
        <w:pStyle w:val="BodyText"/>
        <w:numPr>
          <w:ilvl w:val="0"/>
          <w:numId w:val="3"/>
        </w:numPr>
        <w:tabs>
          <w:tab w:val="left" w:pos="1436"/>
          <w:tab w:val="center" w:pos="5650"/>
        </w:tabs>
        <w:jc w:val="both"/>
        <w:rPr>
          <w:bCs/>
          <w:sz w:val="24"/>
          <w:szCs w:val="24"/>
        </w:rPr>
      </w:pPr>
      <w:r w:rsidRPr="00F33D58">
        <w:rPr>
          <w:bCs/>
          <w:sz w:val="24"/>
          <w:szCs w:val="24"/>
        </w:rPr>
        <w:t xml:space="preserve">12 масивни учебни-производствени сгради, 17 допълнителни помощни сгради, с обща ЗП 22 616 </w:t>
      </w:r>
      <w:proofErr w:type="spellStart"/>
      <w:r w:rsidRPr="00F33D58">
        <w:rPr>
          <w:bCs/>
          <w:sz w:val="24"/>
          <w:szCs w:val="24"/>
        </w:rPr>
        <w:t>кв.м</w:t>
      </w:r>
      <w:proofErr w:type="spellEnd"/>
      <w:r w:rsidRPr="00F33D58">
        <w:rPr>
          <w:bCs/>
          <w:sz w:val="24"/>
          <w:szCs w:val="24"/>
        </w:rPr>
        <w:t xml:space="preserve">. </w:t>
      </w:r>
    </w:p>
    <w:p w14:paraId="324F332B" w14:textId="77777777" w:rsidR="00F33D58" w:rsidRPr="00F33D58" w:rsidRDefault="00F33D58" w:rsidP="00F33D58">
      <w:pPr>
        <w:pStyle w:val="BodyText"/>
        <w:numPr>
          <w:ilvl w:val="0"/>
          <w:numId w:val="3"/>
        </w:numPr>
        <w:tabs>
          <w:tab w:val="left" w:pos="1436"/>
          <w:tab w:val="center" w:pos="5650"/>
        </w:tabs>
        <w:jc w:val="both"/>
        <w:rPr>
          <w:bCs/>
          <w:sz w:val="24"/>
          <w:szCs w:val="24"/>
        </w:rPr>
      </w:pPr>
      <w:r w:rsidRPr="00F33D58">
        <w:rPr>
          <w:bCs/>
          <w:sz w:val="24"/>
          <w:szCs w:val="24"/>
        </w:rPr>
        <w:t>Почивна база Чепеларе;</w:t>
      </w:r>
    </w:p>
    <w:p w14:paraId="236AB996" w14:textId="77777777" w:rsidR="00F33D58" w:rsidRPr="00F33D58" w:rsidRDefault="00F33D58" w:rsidP="00F33D58">
      <w:pPr>
        <w:pStyle w:val="BodyText"/>
        <w:numPr>
          <w:ilvl w:val="0"/>
          <w:numId w:val="3"/>
        </w:numPr>
        <w:tabs>
          <w:tab w:val="left" w:pos="1436"/>
          <w:tab w:val="center" w:pos="5650"/>
        </w:tabs>
        <w:jc w:val="both"/>
        <w:rPr>
          <w:bCs/>
          <w:sz w:val="24"/>
          <w:szCs w:val="24"/>
        </w:rPr>
      </w:pPr>
      <w:r w:rsidRPr="00F33D58">
        <w:rPr>
          <w:bCs/>
          <w:sz w:val="24"/>
          <w:szCs w:val="24"/>
        </w:rPr>
        <w:t>ДТК - Добрич;</w:t>
      </w:r>
    </w:p>
    <w:p w14:paraId="505E7579" w14:textId="77777777" w:rsidR="00F33D58" w:rsidRDefault="00F33D58" w:rsidP="00F33D58">
      <w:pPr>
        <w:pStyle w:val="BodyText"/>
        <w:numPr>
          <w:ilvl w:val="0"/>
          <w:numId w:val="3"/>
        </w:numPr>
        <w:tabs>
          <w:tab w:val="left" w:pos="1436"/>
          <w:tab w:val="center" w:pos="5650"/>
        </w:tabs>
        <w:jc w:val="both"/>
        <w:rPr>
          <w:bCs/>
          <w:sz w:val="24"/>
          <w:szCs w:val="24"/>
        </w:rPr>
      </w:pPr>
      <w:r w:rsidRPr="00F33D58">
        <w:rPr>
          <w:bCs/>
          <w:sz w:val="24"/>
          <w:szCs w:val="24"/>
        </w:rPr>
        <w:t>Почивна база Камчия;</w:t>
      </w:r>
    </w:p>
    <w:p w14:paraId="52CD95D2" w14:textId="77777777" w:rsidR="00985218" w:rsidRPr="00D142F1" w:rsidRDefault="00985218" w:rsidP="00F33D58">
      <w:pPr>
        <w:pStyle w:val="BodyText"/>
        <w:numPr>
          <w:ilvl w:val="0"/>
          <w:numId w:val="3"/>
        </w:numPr>
        <w:tabs>
          <w:tab w:val="left" w:pos="1436"/>
          <w:tab w:val="center" w:pos="5650"/>
        </w:tabs>
        <w:jc w:val="both"/>
        <w:rPr>
          <w:bCs/>
          <w:sz w:val="24"/>
          <w:szCs w:val="24"/>
        </w:rPr>
      </w:pPr>
      <w:r w:rsidRPr="00D142F1">
        <w:rPr>
          <w:bCs/>
          <w:sz w:val="24"/>
          <w:szCs w:val="24"/>
        </w:rPr>
        <w:t>ССО</w:t>
      </w:r>
      <w:r w:rsidR="00D142F1">
        <w:rPr>
          <w:bCs/>
          <w:sz w:val="24"/>
          <w:szCs w:val="24"/>
        </w:rPr>
        <w:t xml:space="preserve"> – бл. 13, бл. 15 и бл. 18</w:t>
      </w:r>
    </w:p>
    <w:p w14:paraId="33F98496" w14:textId="77777777" w:rsidR="00557167" w:rsidRPr="00D600D7" w:rsidRDefault="00557167" w:rsidP="00F33D58">
      <w:pPr>
        <w:pStyle w:val="BodyText"/>
        <w:shd w:val="clear" w:color="auto" w:fill="auto"/>
        <w:tabs>
          <w:tab w:val="left" w:pos="1436"/>
          <w:tab w:val="center" w:pos="5650"/>
        </w:tabs>
        <w:ind w:left="740" w:firstLine="0"/>
        <w:jc w:val="both"/>
        <w:rPr>
          <w:sz w:val="24"/>
          <w:szCs w:val="24"/>
          <w:highlight w:val="yellow"/>
        </w:rPr>
      </w:pPr>
    </w:p>
    <w:p w14:paraId="06604C88" w14:textId="77777777" w:rsidR="00557167" w:rsidRPr="00D600D7" w:rsidRDefault="00557167" w:rsidP="00557167">
      <w:pPr>
        <w:pStyle w:val="BodyText"/>
        <w:numPr>
          <w:ilvl w:val="2"/>
          <w:numId w:val="5"/>
        </w:numPr>
        <w:shd w:val="clear" w:color="auto" w:fill="auto"/>
        <w:tabs>
          <w:tab w:val="left" w:pos="1436"/>
        </w:tabs>
        <w:ind w:firstLine="740"/>
        <w:jc w:val="both"/>
        <w:rPr>
          <w:sz w:val="24"/>
          <w:szCs w:val="24"/>
        </w:rPr>
      </w:pPr>
      <w:r w:rsidRPr="00D600D7">
        <w:rPr>
          <w:b/>
          <w:bCs/>
          <w:sz w:val="24"/>
          <w:szCs w:val="24"/>
        </w:rPr>
        <w:t xml:space="preserve">Срокът </w:t>
      </w:r>
      <w:r w:rsidRPr="00D600D7">
        <w:rPr>
          <w:sz w:val="24"/>
          <w:szCs w:val="24"/>
        </w:rPr>
        <w:t>на действие на рамковото споразумение е 4 (четири) години, считано от датата на сключването му.</w:t>
      </w:r>
    </w:p>
    <w:p w14:paraId="3764AF4F" w14:textId="77777777" w:rsidR="00557167" w:rsidRPr="00D600D7" w:rsidRDefault="00557167" w:rsidP="00557167">
      <w:pPr>
        <w:pStyle w:val="BodyText"/>
        <w:shd w:val="clear" w:color="auto" w:fill="auto"/>
        <w:ind w:firstLine="740"/>
        <w:jc w:val="both"/>
        <w:rPr>
          <w:sz w:val="24"/>
          <w:szCs w:val="24"/>
        </w:rPr>
      </w:pPr>
      <w:r w:rsidRPr="00D600D7">
        <w:rPr>
          <w:sz w:val="24"/>
          <w:szCs w:val="24"/>
        </w:rPr>
        <w:t>Срокът на договорите, сключени въз основа на рамково споразумение, може да надхвърля крайния срок на споразумението:</w:t>
      </w:r>
    </w:p>
    <w:p w14:paraId="2CA6427E" w14:textId="77777777" w:rsidR="00557167" w:rsidRPr="00D600D7" w:rsidRDefault="00557167" w:rsidP="00557167">
      <w:pPr>
        <w:pStyle w:val="BodyText"/>
        <w:shd w:val="clear" w:color="auto" w:fill="auto"/>
        <w:tabs>
          <w:tab w:val="left" w:pos="1054"/>
        </w:tabs>
        <w:ind w:firstLine="740"/>
        <w:jc w:val="both"/>
        <w:rPr>
          <w:sz w:val="24"/>
          <w:szCs w:val="24"/>
        </w:rPr>
      </w:pPr>
      <w:r w:rsidRPr="00D600D7">
        <w:rPr>
          <w:sz w:val="24"/>
          <w:szCs w:val="24"/>
        </w:rPr>
        <w:t>а)</w:t>
      </w:r>
      <w:r w:rsidRPr="00D600D7">
        <w:rPr>
          <w:sz w:val="24"/>
          <w:szCs w:val="24"/>
        </w:rPr>
        <w:tab/>
        <w:t>с не повече от една година - когато е необходимо време за приключване изпълнението на предмета на договора;</w:t>
      </w:r>
    </w:p>
    <w:p w14:paraId="0151989F" w14:textId="77777777" w:rsidR="00557167" w:rsidRPr="00D600D7" w:rsidRDefault="00557167" w:rsidP="00557167">
      <w:pPr>
        <w:pStyle w:val="BodyText"/>
        <w:shd w:val="clear" w:color="auto" w:fill="auto"/>
        <w:tabs>
          <w:tab w:val="left" w:pos="1054"/>
        </w:tabs>
        <w:ind w:firstLine="740"/>
        <w:jc w:val="both"/>
        <w:rPr>
          <w:sz w:val="24"/>
          <w:szCs w:val="24"/>
        </w:rPr>
      </w:pPr>
      <w:r w:rsidRPr="00D600D7">
        <w:rPr>
          <w:sz w:val="24"/>
          <w:szCs w:val="24"/>
        </w:rPr>
        <w:t>б)</w:t>
      </w:r>
      <w:r w:rsidRPr="00D600D7">
        <w:rPr>
          <w:sz w:val="24"/>
          <w:szCs w:val="24"/>
        </w:rPr>
        <w:tab/>
        <w:t>с повече от една година - когато е свързан с изпълнението на дейности, обслужващи основния предмет.</w:t>
      </w:r>
    </w:p>
    <w:p w14:paraId="3258ABC2" w14:textId="77777777" w:rsidR="00557167" w:rsidRPr="00D600D7" w:rsidRDefault="00557167" w:rsidP="00557167">
      <w:pPr>
        <w:pStyle w:val="Heading20"/>
        <w:keepNext/>
        <w:keepLines/>
        <w:numPr>
          <w:ilvl w:val="1"/>
          <w:numId w:val="5"/>
        </w:numPr>
        <w:shd w:val="clear" w:color="auto" w:fill="auto"/>
        <w:tabs>
          <w:tab w:val="left" w:pos="1436"/>
        </w:tabs>
        <w:ind w:firstLine="720"/>
        <w:jc w:val="both"/>
        <w:rPr>
          <w:sz w:val="24"/>
          <w:szCs w:val="24"/>
        </w:rPr>
      </w:pPr>
      <w:bookmarkStart w:id="26" w:name="bookmark26"/>
      <w:bookmarkStart w:id="27" w:name="bookmark27"/>
      <w:r w:rsidRPr="00D600D7">
        <w:rPr>
          <w:sz w:val="24"/>
          <w:szCs w:val="24"/>
        </w:rPr>
        <w:t>Разходи за поръчката</w:t>
      </w:r>
      <w:bookmarkEnd w:id="26"/>
      <w:bookmarkEnd w:id="27"/>
    </w:p>
    <w:p w14:paraId="0EC1FA76" w14:textId="77777777" w:rsidR="00557167" w:rsidRPr="00D600D7" w:rsidRDefault="00557167" w:rsidP="00557167">
      <w:pPr>
        <w:pStyle w:val="BodyText"/>
        <w:shd w:val="clear" w:color="auto" w:fill="auto"/>
        <w:ind w:firstLine="740"/>
        <w:jc w:val="both"/>
        <w:rPr>
          <w:sz w:val="24"/>
          <w:szCs w:val="24"/>
        </w:rPr>
      </w:pPr>
      <w:r w:rsidRPr="00D600D7">
        <w:rPr>
          <w:sz w:val="24"/>
          <w:szCs w:val="24"/>
        </w:rPr>
        <w:t>Разходите за изработването на офертите са за сметка на участниците в процедурата.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процедурата.</w:t>
      </w:r>
    </w:p>
    <w:p w14:paraId="42B23CB3" w14:textId="77777777" w:rsidR="00557167" w:rsidRPr="00D600D7" w:rsidRDefault="00557167" w:rsidP="00557167">
      <w:pPr>
        <w:pStyle w:val="BodyText"/>
        <w:shd w:val="clear" w:color="auto" w:fill="auto"/>
        <w:ind w:firstLine="600"/>
        <w:jc w:val="both"/>
        <w:rPr>
          <w:sz w:val="24"/>
          <w:szCs w:val="24"/>
        </w:rPr>
      </w:pPr>
      <w:r w:rsidRPr="00D600D7">
        <w:rPr>
          <w:sz w:val="24"/>
          <w:szCs w:val="24"/>
        </w:rPr>
        <w:t>Разходите по дейността на Комисията за избор на изпълнител на обществената поръчка са за сметка на Възложителя.</w:t>
      </w:r>
    </w:p>
    <w:p w14:paraId="4ACF6738" w14:textId="77777777" w:rsidR="00557167" w:rsidRPr="00D600D7" w:rsidRDefault="00557167" w:rsidP="00557167">
      <w:pPr>
        <w:pStyle w:val="Heading20"/>
        <w:keepNext/>
        <w:keepLines/>
        <w:numPr>
          <w:ilvl w:val="1"/>
          <w:numId w:val="5"/>
        </w:numPr>
        <w:shd w:val="clear" w:color="auto" w:fill="auto"/>
        <w:tabs>
          <w:tab w:val="left" w:pos="1436"/>
        </w:tabs>
        <w:ind w:firstLine="720"/>
        <w:jc w:val="both"/>
        <w:rPr>
          <w:sz w:val="24"/>
          <w:szCs w:val="24"/>
        </w:rPr>
      </w:pPr>
      <w:bookmarkStart w:id="28" w:name="bookmark28"/>
      <w:bookmarkStart w:id="29" w:name="bookmark29"/>
      <w:r w:rsidRPr="00D600D7">
        <w:rPr>
          <w:sz w:val="24"/>
          <w:szCs w:val="24"/>
        </w:rPr>
        <w:t>Стойност на поръчката</w:t>
      </w:r>
      <w:bookmarkEnd w:id="28"/>
      <w:bookmarkEnd w:id="29"/>
    </w:p>
    <w:p w14:paraId="11B7BCBE" w14:textId="77777777" w:rsidR="00557167" w:rsidRPr="00D600D7" w:rsidRDefault="00557167" w:rsidP="00557167">
      <w:pPr>
        <w:pStyle w:val="BodyText"/>
        <w:shd w:val="clear" w:color="auto" w:fill="auto"/>
        <w:ind w:firstLine="740"/>
        <w:jc w:val="both"/>
        <w:rPr>
          <w:sz w:val="24"/>
          <w:szCs w:val="24"/>
        </w:rPr>
      </w:pPr>
      <w:r w:rsidRPr="00D600D7">
        <w:rPr>
          <w:sz w:val="24"/>
          <w:szCs w:val="24"/>
        </w:rPr>
        <w:t>Пределната финансова рамка за изпълнение предмета на поръчката е до 3 500 000.00 /три милиона и петстотин хиляди/ лева без включен ДДС за целия период на рамковото споразумение.</w:t>
      </w:r>
    </w:p>
    <w:p w14:paraId="50D07FFE"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Конкретните стойности на отделните договори, през периода на действие на рамковото споразумение, както и начините на плащане, ще бъдат определяни в рамките на конкретните договори, сключвани на основа на рамковото споразумение чрез предварителна писмена покана за допълване на офертата.</w:t>
      </w:r>
    </w:p>
    <w:p w14:paraId="69CB0B3D" w14:textId="77777777" w:rsidR="00557167" w:rsidRPr="00D600D7" w:rsidRDefault="00557167" w:rsidP="00557167">
      <w:pPr>
        <w:pStyle w:val="BodyText"/>
        <w:shd w:val="clear" w:color="auto" w:fill="auto"/>
        <w:ind w:firstLine="740"/>
        <w:jc w:val="both"/>
        <w:rPr>
          <w:sz w:val="24"/>
          <w:szCs w:val="24"/>
        </w:rPr>
      </w:pPr>
      <w:r w:rsidRPr="00D600D7">
        <w:rPr>
          <w:sz w:val="24"/>
          <w:szCs w:val="24"/>
        </w:rPr>
        <w:t>В стойността на договорите, сключени, въз основа на рамковото споразумение ще се включват всички разходи, свързани с качественото и срочно изпълнение на конкретната поръчка в описаните в техническите спецификации/задания вид и обхват.</w:t>
      </w:r>
    </w:p>
    <w:p w14:paraId="2D7B0671" w14:textId="77777777" w:rsidR="00557167" w:rsidRPr="00D600D7" w:rsidRDefault="00557167" w:rsidP="00557167">
      <w:pPr>
        <w:pStyle w:val="BodyText"/>
        <w:shd w:val="clear" w:color="auto" w:fill="auto"/>
        <w:ind w:firstLine="740"/>
        <w:jc w:val="both"/>
        <w:rPr>
          <w:sz w:val="24"/>
          <w:szCs w:val="24"/>
        </w:rPr>
      </w:pPr>
      <w:r w:rsidRPr="00D600D7">
        <w:rPr>
          <w:sz w:val="24"/>
          <w:szCs w:val="24"/>
        </w:rPr>
        <w:t>Всеки от Договорите е предмет на облагане с данъци и такси, включително ДДС, съгласно законодателството на Република България.</w:t>
      </w:r>
    </w:p>
    <w:p w14:paraId="63B2EA60" w14:textId="77777777" w:rsidR="00557167" w:rsidRPr="00D600D7" w:rsidRDefault="00557167" w:rsidP="00557167">
      <w:pPr>
        <w:pStyle w:val="Heading20"/>
        <w:keepNext/>
        <w:keepLines/>
        <w:numPr>
          <w:ilvl w:val="1"/>
          <w:numId w:val="5"/>
        </w:numPr>
        <w:shd w:val="clear" w:color="auto" w:fill="auto"/>
        <w:tabs>
          <w:tab w:val="left" w:pos="1436"/>
        </w:tabs>
        <w:ind w:firstLine="720"/>
        <w:jc w:val="both"/>
        <w:rPr>
          <w:sz w:val="24"/>
          <w:szCs w:val="24"/>
        </w:rPr>
      </w:pPr>
      <w:bookmarkStart w:id="30" w:name="bookmark30"/>
      <w:bookmarkStart w:id="31" w:name="bookmark31"/>
      <w:r w:rsidRPr="00D600D7">
        <w:rPr>
          <w:sz w:val="24"/>
          <w:szCs w:val="24"/>
        </w:rPr>
        <w:t>Начин на плащане</w:t>
      </w:r>
      <w:bookmarkEnd w:id="30"/>
      <w:bookmarkEnd w:id="31"/>
    </w:p>
    <w:p w14:paraId="61D65018" w14:textId="77777777" w:rsidR="00557167" w:rsidRPr="00D600D7" w:rsidRDefault="00557167" w:rsidP="00557167">
      <w:pPr>
        <w:pStyle w:val="BodyText"/>
        <w:shd w:val="clear" w:color="auto" w:fill="auto"/>
        <w:ind w:firstLine="740"/>
        <w:jc w:val="both"/>
        <w:rPr>
          <w:sz w:val="24"/>
          <w:szCs w:val="24"/>
        </w:rPr>
      </w:pPr>
      <w:r w:rsidRPr="00D600D7">
        <w:rPr>
          <w:sz w:val="24"/>
          <w:szCs w:val="24"/>
        </w:rPr>
        <w:t>Размерът, редът и условията на заплащане на възложените СМР/СРР по всеки конкретен договор, сключен въз основа на рамковото споразумение, са детайлно уредени в Проекта на рамковото споразумение - Приложение № 3.1 и в Проекта на договор за възлагане на обществена поръчка въз основа на Рамково споразумение - Приложение № 3.2 от настоящата документация. Заплащането на цената за изпълнението на поръчката, респ. договорите за изпълнение на конкретни СМР/СРР се извършва при условията на разсрочено плащане. Възможни са следните варианти на схеми за плащане:</w:t>
      </w:r>
    </w:p>
    <w:p w14:paraId="75CBA625" w14:textId="77777777" w:rsidR="00557167" w:rsidRPr="00D600D7" w:rsidRDefault="00557167" w:rsidP="00557167">
      <w:pPr>
        <w:pStyle w:val="BodyText"/>
        <w:shd w:val="clear" w:color="auto" w:fill="auto"/>
        <w:tabs>
          <w:tab w:val="left" w:pos="1419"/>
        </w:tabs>
        <w:ind w:firstLine="740"/>
        <w:jc w:val="both"/>
        <w:rPr>
          <w:sz w:val="24"/>
          <w:szCs w:val="24"/>
        </w:rPr>
      </w:pPr>
      <w:r w:rsidRPr="00D600D7">
        <w:rPr>
          <w:sz w:val="24"/>
          <w:szCs w:val="24"/>
        </w:rPr>
        <w:t>а)</w:t>
      </w:r>
      <w:r w:rsidRPr="00D600D7">
        <w:rPr>
          <w:sz w:val="24"/>
          <w:szCs w:val="24"/>
        </w:rPr>
        <w:tab/>
        <w:t xml:space="preserve">При стойност на конкретен договор до </w:t>
      </w:r>
      <w:r w:rsidR="00F76616">
        <w:rPr>
          <w:sz w:val="24"/>
          <w:szCs w:val="24"/>
        </w:rPr>
        <w:t>10</w:t>
      </w:r>
      <w:r w:rsidRPr="00D600D7">
        <w:rPr>
          <w:sz w:val="24"/>
          <w:szCs w:val="24"/>
        </w:rPr>
        <w:t>0 000,00 /</w:t>
      </w:r>
      <w:r w:rsidR="00F76616">
        <w:rPr>
          <w:sz w:val="24"/>
          <w:szCs w:val="24"/>
        </w:rPr>
        <w:t>сто</w:t>
      </w:r>
      <w:r w:rsidRPr="00D600D7">
        <w:rPr>
          <w:sz w:val="24"/>
          <w:szCs w:val="24"/>
        </w:rPr>
        <w:t xml:space="preserve"> хиляди/ лв. без ДДС - плащането се извършва еднократно, в рамките на 30 /тридесет/ дни, след приемане на СМР/СРР от Възложителя.</w:t>
      </w:r>
    </w:p>
    <w:p w14:paraId="20B1DC32" w14:textId="77777777" w:rsidR="00557167" w:rsidRPr="00D600D7" w:rsidRDefault="00F76616" w:rsidP="00557167">
      <w:pPr>
        <w:pStyle w:val="BodyText"/>
        <w:shd w:val="clear" w:color="auto" w:fill="auto"/>
        <w:tabs>
          <w:tab w:val="left" w:pos="1419"/>
        </w:tabs>
        <w:ind w:firstLine="740"/>
        <w:jc w:val="both"/>
        <w:rPr>
          <w:sz w:val="24"/>
          <w:szCs w:val="24"/>
        </w:rPr>
      </w:pPr>
      <w:r>
        <w:rPr>
          <w:sz w:val="24"/>
          <w:szCs w:val="24"/>
        </w:rPr>
        <w:t>б</w:t>
      </w:r>
      <w:r w:rsidR="00557167" w:rsidRPr="00D600D7">
        <w:rPr>
          <w:sz w:val="24"/>
          <w:szCs w:val="24"/>
        </w:rPr>
        <w:t>)</w:t>
      </w:r>
      <w:r w:rsidR="00557167" w:rsidRPr="00D600D7">
        <w:rPr>
          <w:sz w:val="24"/>
          <w:szCs w:val="24"/>
        </w:rPr>
        <w:tab/>
        <w:t>При стойност на конкретен договор над 100 000,00 /сто хиляди/ лв. без ДДС - изплащането се извършва в рамките на междинни плащания (три и повече) в зависимост от срока на изпълнение на конкретния договор, които започват да се изплащат в рамките на 30 /тридесет/ дни, след приемане на готови междинни резултати.</w:t>
      </w:r>
    </w:p>
    <w:p w14:paraId="62591C4A"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При определянето на стойността на договора по предходните подточки се взема </w:t>
      </w:r>
      <w:r w:rsidRPr="00D600D7">
        <w:rPr>
          <w:sz w:val="24"/>
          <w:szCs w:val="24"/>
        </w:rPr>
        <w:lastRenderedPageBreak/>
        <w:t>предвид цялото дължимо възнаграждение към Изпълнителя, в т.ч. цената на непредвидени допълнителни СМР/СРР.</w:t>
      </w:r>
    </w:p>
    <w:p w14:paraId="0F9F3095" w14:textId="77777777" w:rsidR="00FD7230" w:rsidRDefault="00557167" w:rsidP="00557167">
      <w:pPr>
        <w:pStyle w:val="BodyText"/>
        <w:shd w:val="clear" w:color="auto" w:fill="auto"/>
        <w:ind w:firstLine="740"/>
        <w:jc w:val="both"/>
        <w:rPr>
          <w:sz w:val="24"/>
          <w:szCs w:val="24"/>
        </w:rPr>
      </w:pPr>
      <w:r w:rsidRPr="00D600D7">
        <w:rPr>
          <w:sz w:val="24"/>
          <w:szCs w:val="24"/>
        </w:rPr>
        <w:t xml:space="preserve">В случай, че стартирането на СМР/СРР създава особени технологични затруднения или налага значителна инвестиция от страна на Изпълнителя (закупуване на скъпи материали, съоръжения, наемане на специализирана техника и др.), Възложителят, по своя преценка може да допусне авансово и/или междинни плащания, като същите се предвиждат в поканата по чл. 82, ал. 2 от ЗОП. </w:t>
      </w:r>
    </w:p>
    <w:p w14:paraId="6917749B" w14:textId="77777777" w:rsidR="00557167" w:rsidRPr="00D600D7" w:rsidRDefault="00557167" w:rsidP="00557167">
      <w:pPr>
        <w:pStyle w:val="BodyText"/>
        <w:shd w:val="clear" w:color="auto" w:fill="auto"/>
        <w:ind w:firstLine="740"/>
        <w:jc w:val="both"/>
        <w:rPr>
          <w:sz w:val="24"/>
          <w:szCs w:val="24"/>
        </w:rPr>
      </w:pPr>
      <w:r w:rsidRPr="00D600D7">
        <w:rPr>
          <w:sz w:val="24"/>
          <w:szCs w:val="24"/>
        </w:rPr>
        <w:t>Изпълнителят по рамковото споразумение в допълнението към офертата си, представено след отправената покана, може да оферира цени за изпълнение, по-ниски или равни за същите дейности/работи, предложени в ценовото му предложение в процедурата за сключване на рамковото споразумение, което е неразделна част от него.</w:t>
      </w:r>
    </w:p>
    <w:p w14:paraId="43E14C27" w14:textId="77777777" w:rsidR="00557167" w:rsidRPr="00D600D7" w:rsidRDefault="00557167" w:rsidP="00557167">
      <w:pPr>
        <w:pStyle w:val="BodyText"/>
        <w:shd w:val="clear" w:color="auto" w:fill="auto"/>
        <w:ind w:firstLine="740"/>
        <w:jc w:val="both"/>
        <w:rPr>
          <w:sz w:val="24"/>
          <w:szCs w:val="24"/>
        </w:rPr>
      </w:pPr>
      <w:r w:rsidRPr="00D600D7">
        <w:rPr>
          <w:sz w:val="24"/>
          <w:szCs w:val="24"/>
        </w:rPr>
        <w:t>При изготвяне на допълнението към офертата си по повод сключването на конкретен договор въз основа на писмена покана за допълване на офертата за видовете работи, неописани в Образец № 4 - Ценово предложение, неразделна част от рамковото споразумение, изпълнителят оферира цени, съгласно конкретните задания и условия на изпълнение, като в конкретната оферта обосновава тези цени със съответните анализи за ценообразуване.</w:t>
      </w:r>
    </w:p>
    <w:p w14:paraId="353358F3" w14:textId="77777777" w:rsidR="00557167" w:rsidRPr="00D600D7" w:rsidRDefault="00557167" w:rsidP="00557167">
      <w:pPr>
        <w:pStyle w:val="BodyText"/>
        <w:shd w:val="clear" w:color="auto" w:fill="auto"/>
        <w:ind w:firstLine="740"/>
        <w:jc w:val="both"/>
        <w:rPr>
          <w:sz w:val="24"/>
          <w:szCs w:val="24"/>
        </w:rPr>
      </w:pPr>
      <w:r w:rsidRPr="00D600D7">
        <w:rPr>
          <w:sz w:val="24"/>
          <w:szCs w:val="24"/>
        </w:rPr>
        <w:t>Плащанията по сключения договор, се извършва в български лева, чрез банков превод, по сметка на Изпълнителя по конкретния договор, по реда и начина, описани в конкретния договор.</w:t>
      </w:r>
    </w:p>
    <w:p w14:paraId="0DE82185" w14:textId="77777777" w:rsidR="00557167" w:rsidRPr="00D600D7" w:rsidRDefault="00557167" w:rsidP="00557167">
      <w:pPr>
        <w:pStyle w:val="BodyText"/>
        <w:shd w:val="clear" w:color="auto" w:fill="auto"/>
        <w:ind w:firstLine="740"/>
        <w:jc w:val="both"/>
        <w:rPr>
          <w:sz w:val="24"/>
          <w:szCs w:val="24"/>
        </w:rPr>
      </w:pPr>
      <w:r w:rsidRPr="00D600D7">
        <w:rPr>
          <w:sz w:val="24"/>
          <w:szCs w:val="24"/>
        </w:rPr>
        <w:t>Условията за приемане, отчитане на извършените СМР/СРР и осъществяване на контрол от Възложителя и/или избран строителен надзор (когато е приложимо) върху изпълнението на конкретен договор са надлежно описани в техническата спецификация/задание в конкретната покана.</w:t>
      </w:r>
    </w:p>
    <w:p w14:paraId="1D5AAA7C" w14:textId="77777777" w:rsidR="00557167" w:rsidRPr="00D600D7" w:rsidRDefault="00557167" w:rsidP="00557167">
      <w:pPr>
        <w:pStyle w:val="BodyText"/>
        <w:shd w:val="clear" w:color="auto" w:fill="auto"/>
        <w:ind w:firstLine="740"/>
        <w:jc w:val="both"/>
        <w:rPr>
          <w:sz w:val="24"/>
          <w:szCs w:val="24"/>
        </w:rPr>
      </w:pPr>
      <w:r w:rsidRPr="00D600D7">
        <w:rPr>
          <w:sz w:val="24"/>
          <w:szCs w:val="24"/>
        </w:rPr>
        <w:t>В срока на изпълнение на всеки конкретен договор Възложителят ще осъществява чрез упълномощени длъжностни лица текущ контрол при изпълнението му, включващ проверки относно качество, количество и срокове на извършваните СМР/СРР, стадия на изпълнение на дейностите и другите задължения на Изпълнителя, без да пречи на оперативната му дейност.</w:t>
      </w:r>
    </w:p>
    <w:p w14:paraId="3A4B0F3E" w14:textId="77777777" w:rsidR="00557167" w:rsidRPr="00D600D7" w:rsidRDefault="00557167" w:rsidP="00557167">
      <w:pPr>
        <w:pStyle w:val="BodyText"/>
        <w:shd w:val="clear" w:color="auto" w:fill="auto"/>
        <w:ind w:firstLine="740"/>
        <w:jc w:val="both"/>
        <w:rPr>
          <w:sz w:val="24"/>
          <w:szCs w:val="24"/>
        </w:rPr>
      </w:pPr>
      <w:r w:rsidRPr="00D600D7">
        <w:rPr>
          <w:sz w:val="24"/>
          <w:szCs w:val="24"/>
        </w:rPr>
        <w:t>Всяко неизпълнение на договорните задължения по отношение на качество и срокове на изпълнение от страна на Изпълнителя ще се констатира и санкционира по реда и условията, посочени в техническата спецификация и проекта на конкретен договор.</w:t>
      </w:r>
    </w:p>
    <w:p w14:paraId="6C94A034" w14:textId="77777777" w:rsidR="00557167" w:rsidRPr="00D600D7" w:rsidRDefault="00557167" w:rsidP="00557167">
      <w:pPr>
        <w:pStyle w:val="Heading20"/>
        <w:keepNext/>
        <w:keepLines/>
        <w:numPr>
          <w:ilvl w:val="1"/>
          <w:numId w:val="5"/>
        </w:numPr>
        <w:shd w:val="clear" w:color="auto" w:fill="auto"/>
        <w:tabs>
          <w:tab w:val="left" w:pos="1446"/>
        </w:tabs>
        <w:ind w:firstLine="720"/>
        <w:jc w:val="both"/>
        <w:rPr>
          <w:sz w:val="24"/>
          <w:szCs w:val="24"/>
        </w:rPr>
      </w:pPr>
      <w:bookmarkStart w:id="32" w:name="bookmark32"/>
      <w:bookmarkStart w:id="33" w:name="bookmark33"/>
      <w:r w:rsidRPr="00D600D7">
        <w:rPr>
          <w:sz w:val="24"/>
          <w:szCs w:val="24"/>
        </w:rPr>
        <w:t>Срок на валидност на офертите</w:t>
      </w:r>
      <w:bookmarkEnd w:id="32"/>
      <w:bookmarkEnd w:id="33"/>
    </w:p>
    <w:p w14:paraId="1CD2CD33"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Срокът на валидност на офертите е </w:t>
      </w:r>
      <w:r w:rsidRPr="00D600D7">
        <w:rPr>
          <w:bCs/>
          <w:sz w:val="24"/>
          <w:szCs w:val="24"/>
        </w:rPr>
        <w:t xml:space="preserve">посочен в Раздел </w:t>
      </w:r>
      <w:r w:rsidRPr="00D600D7">
        <w:rPr>
          <w:bCs/>
          <w:sz w:val="24"/>
          <w:szCs w:val="24"/>
          <w:lang w:val="en-US"/>
        </w:rPr>
        <w:t>IV</w:t>
      </w:r>
      <w:r w:rsidRPr="00985218">
        <w:rPr>
          <w:bCs/>
          <w:sz w:val="24"/>
          <w:szCs w:val="24"/>
        </w:rPr>
        <w:t>.</w:t>
      </w:r>
      <w:r w:rsidRPr="00D600D7">
        <w:rPr>
          <w:bCs/>
          <w:sz w:val="24"/>
          <w:szCs w:val="24"/>
        </w:rPr>
        <w:t>2.6) от обявлението за поръчка</w:t>
      </w:r>
      <w:r w:rsidRPr="00D600D7">
        <w:rPr>
          <w:sz w:val="24"/>
          <w:szCs w:val="24"/>
        </w:rPr>
        <w:t>. Срокът на валидност на офертата е времето, през което участниците са обвързани с условията на представените от тях оферти.</w:t>
      </w:r>
    </w:p>
    <w:p w14:paraId="5E16DCFD"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Съгласно регламентацията на чл. 39, ал. 1 от ППЗОП с подаването на оферта се счита, че участниците се съгласяват с всички условия на Възложителя, </w:t>
      </w:r>
      <w:r w:rsidRPr="00D600D7">
        <w:rPr>
          <w:sz w:val="24"/>
          <w:szCs w:val="24"/>
          <w:u w:val="single"/>
        </w:rPr>
        <w:t>вкл. със срока на валидност на офертата и с проекта на договор.</w:t>
      </w:r>
      <w:r w:rsidRPr="00D600D7">
        <w:rPr>
          <w:sz w:val="24"/>
          <w:szCs w:val="24"/>
        </w:rPr>
        <w:t xml:space="preserve"> Възложителят запазва правото си да изиска от участниците да удължат срока на валидност на офертите си, когато той не е изтекъл. Когато срокът е изтекъл, Възложителят кани участниците да потвърдят валидността на офертата си за определен от него нов срок. Участник, който не удължи или не потвърди срока на валидност, се отстранява от участие.</w:t>
      </w:r>
    </w:p>
    <w:p w14:paraId="2E28D058" w14:textId="77777777" w:rsidR="00557167" w:rsidRPr="00D600D7" w:rsidRDefault="00557167" w:rsidP="00557167">
      <w:pPr>
        <w:pStyle w:val="Heading20"/>
        <w:keepNext/>
        <w:keepLines/>
        <w:numPr>
          <w:ilvl w:val="1"/>
          <w:numId w:val="5"/>
        </w:numPr>
        <w:shd w:val="clear" w:color="auto" w:fill="auto"/>
        <w:tabs>
          <w:tab w:val="left" w:pos="1446"/>
        </w:tabs>
        <w:ind w:firstLine="720"/>
        <w:jc w:val="both"/>
        <w:rPr>
          <w:sz w:val="24"/>
          <w:szCs w:val="24"/>
        </w:rPr>
      </w:pPr>
      <w:bookmarkStart w:id="34" w:name="bookmark34"/>
      <w:bookmarkStart w:id="35" w:name="bookmark35"/>
      <w:r w:rsidRPr="00D600D7">
        <w:rPr>
          <w:sz w:val="24"/>
          <w:szCs w:val="24"/>
        </w:rPr>
        <w:t>Критерий за възлагане</w:t>
      </w:r>
      <w:bookmarkEnd w:id="34"/>
      <w:bookmarkEnd w:id="35"/>
    </w:p>
    <w:p w14:paraId="6ECD922A"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Настоящата обществена се възлага въз основа на икономически най-изгодната оферта. Икономически най-изгодната оферта се определя въз основа на критерия за възлагане: </w:t>
      </w:r>
      <w:r w:rsidRPr="00D600D7">
        <w:rPr>
          <w:b/>
          <w:bCs/>
          <w:sz w:val="24"/>
          <w:szCs w:val="24"/>
        </w:rPr>
        <w:t xml:space="preserve">„оптимално съотношение качество/цена”, </w:t>
      </w:r>
      <w:r w:rsidRPr="00D600D7">
        <w:rPr>
          <w:sz w:val="24"/>
          <w:szCs w:val="24"/>
        </w:rPr>
        <w:t>съгласно чл. 70, ал. 2, т. 3 от ЗОП. Оценката на офертите ще се осъществи съгласно Методиката за оценка - Приложение № 2 неразделна част от документацията на обществената поръчка.</w:t>
      </w:r>
    </w:p>
    <w:p w14:paraId="5F6D3910" w14:textId="77777777" w:rsidR="00557167" w:rsidRPr="00D600D7" w:rsidRDefault="00557167" w:rsidP="00557167">
      <w:pPr>
        <w:pStyle w:val="Heading20"/>
        <w:keepNext/>
        <w:keepLines/>
        <w:numPr>
          <w:ilvl w:val="0"/>
          <w:numId w:val="7"/>
        </w:numPr>
        <w:shd w:val="clear" w:color="auto" w:fill="auto"/>
        <w:tabs>
          <w:tab w:val="left" w:pos="1303"/>
        </w:tabs>
        <w:jc w:val="both"/>
        <w:rPr>
          <w:sz w:val="24"/>
          <w:szCs w:val="24"/>
        </w:rPr>
      </w:pPr>
      <w:bookmarkStart w:id="36" w:name="bookmark36"/>
      <w:bookmarkStart w:id="37" w:name="bookmark37"/>
      <w:r w:rsidRPr="00D600D7">
        <w:rPr>
          <w:sz w:val="24"/>
          <w:szCs w:val="24"/>
        </w:rPr>
        <w:t>Оглед</w:t>
      </w:r>
      <w:bookmarkEnd w:id="36"/>
      <w:bookmarkEnd w:id="37"/>
    </w:p>
    <w:p w14:paraId="7C32F28D"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Участникът може </w:t>
      </w:r>
      <w:r w:rsidRPr="00D600D7">
        <w:rPr>
          <w:b/>
          <w:bCs/>
          <w:sz w:val="24"/>
          <w:szCs w:val="24"/>
          <w:u w:val="single"/>
        </w:rPr>
        <w:t xml:space="preserve">по свое желание </w:t>
      </w:r>
      <w:r w:rsidRPr="00D600D7">
        <w:rPr>
          <w:sz w:val="24"/>
          <w:szCs w:val="24"/>
        </w:rPr>
        <w:t>да посети обектите, за които се предвижда да се извършват строителни и ремонтни работи, за да се запознае с условията на място и да оцени на своя отговорност, за своя сметка и риск всички необходими фактори за подготовката на офертата си.</w:t>
      </w:r>
    </w:p>
    <w:p w14:paraId="498FFFF6" w14:textId="77777777" w:rsidR="00557167" w:rsidRPr="00D600D7" w:rsidRDefault="00557167" w:rsidP="00557167">
      <w:pPr>
        <w:pStyle w:val="BodyText"/>
        <w:shd w:val="clear" w:color="auto" w:fill="auto"/>
        <w:ind w:firstLine="620"/>
        <w:rPr>
          <w:sz w:val="24"/>
          <w:szCs w:val="24"/>
        </w:rPr>
      </w:pPr>
      <w:r w:rsidRPr="00D600D7">
        <w:rPr>
          <w:b/>
          <w:bCs/>
          <w:sz w:val="24"/>
          <w:szCs w:val="24"/>
        </w:rPr>
        <w:lastRenderedPageBreak/>
        <w:t xml:space="preserve">ВАЖНО! Огледи могат да се осъществяват в работно време, </w:t>
      </w:r>
      <w:r w:rsidRPr="00D600D7">
        <w:rPr>
          <w:sz w:val="24"/>
          <w:szCs w:val="24"/>
        </w:rPr>
        <w:t>като за посещенията на място се прави заявка един ден по-рано.</w:t>
      </w:r>
    </w:p>
    <w:p w14:paraId="345B5A35" w14:textId="77777777" w:rsidR="00FD7230" w:rsidRDefault="00FD7230" w:rsidP="00FD7230">
      <w:pPr>
        <w:pStyle w:val="BodyText"/>
        <w:shd w:val="clear" w:color="auto" w:fill="auto"/>
        <w:spacing w:after="260"/>
        <w:ind w:firstLine="620"/>
        <w:rPr>
          <w:b/>
          <w:bCs/>
          <w:sz w:val="24"/>
          <w:szCs w:val="24"/>
        </w:rPr>
      </w:pPr>
      <w:r>
        <w:rPr>
          <w:b/>
          <w:bCs/>
          <w:sz w:val="24"/>
          <w:szCs w:val="24"/>
        </w:rPr>
        <w:t>Лице</w:t>
      </w:r>
      <w:r w:rsidR="00557167" w:rsidRPr="00D600D7">
        <w:rPr>
          <w:b/>
          <w:bCs/>
          <w:sz w:val="24"/>
          <w:szCs w:val="24"/>
        </w:rPr>
        <w:t xml:space="preserve"> за </w:t>
      </w:r>
      <w:r w:rsidR="00557167" w:rsidRPr="00D600D7">
        <w:rPr>
          <w:sz w:val="24"/>
          <w:szCs w:val="24"/>
        </w:rPr>
        <w:t xml:space="preserve">контакти и предварително заявяване на </w:t>
      </w:r>
      <w:r w:rsidR="00557167" w:rsidRPr="00D600D7">
        <w:rPr>
          <w:b/>
          <w:bCs/>
          <w:sz w:val="24"/>
          <w:szCs w:val="24"/>
        </w:rPr>
        <w:t xml:space="preserve">посещения за огледи на </w:t>
      </w:r>
      <w:r>
        <w:rPr>
          <w:b/>
          <w:bCs/>
          <w:sz w:val="24"/>
          <w:szCs w:val="24"/>
        </w:rPr>
        <w:t>обектите:</w:t>
      </w:r>
    </w:p>
    <w:p w14:paraId="2FA074ED" w14:textId="77777777" w:rsidR="00FD7230" w:rsidRDefault="00FD7230" w:rsidP="00FD7230">
      <w:pPr>
        <w:pStyle w:val="BodyText"/>
        <w:shd w:val="clear" w:color="auto" w:fill="auto"/>
        <w:spacing w:after="260"/>
        <w:ind w:firstLine="620"/>
        <w:rPr>
          <w:b/>
          <w:bCs/>
          <w:sz w:val="24"/>
          <w:szCs w:val="24"/>
        </w:rPr>
      </w:pPr>
      <w:r>
        <w:rPr>
          <w:b/>
          <w:bCs/>
          <w:sz w:val="24"/>
          <w:szCs w:val="24"/>
        </w:rPr>
        <w:t>Инж. Иван Стефанов – началник отдел СО в ТУ-Варна</w:t>
      </w:r>
    </w:p>
    <w:p w14:paraId="39B2817D" w14:textId="77777777" w:rsidR="00FD7230" w:rsidRDefault="00FD7230" w:rsidP="00FD7230">
      <w:pPr>
        <w:pStyle w:val="BodyText"/>
        <w:shd w:val="clear" w:color="auto" w:fill="auto"/>
        <w:spacing w:after="260"/>
        <w:ind w:firstLine="620"/>
        <w:rPr>
          <w:b/>
          <w:bCs/>
          <w:sz w:val="24"/>
          <w:szCs w:val="24"/>
        </w:rPr>
      </w:pPr>
      <w:r>
        <w:rPr>
          <w:b/>
          <w:bCs/>
          <w:sz w:val="24"/>
          <w:szCs w:val="24"/>
        </w:rPr>
        <w:t>Тел.: 0899477114</w:t>
      </w:r>
    </w:p>
    <w:p w14:paraId="101E66A3" w14:textId="77777777" w:rsidR="00FD7230" w:rsidRPr="00F6088A" w:rsidRDefault="00FD7230" w:rsidP="00FD7230">
      <w:pPr>
        <w:pStyle w:val="BodyText"/>
        <w:shd w:val="clear" w:color="auto" w:fill="auto"/>
        <w:spacing w:after="260"/>
        <w:ind w:firstLine="620"/>
        <w:rPr>
          <w:b/>
          <w:bCs/>
          <w:sz w:val="24"/>
          <w:szCs w:val="24"/>
          <w:lang w:val="de-DE"/>
        </w:rPr>
      </w:pPr>
      <w:r w:rsidRPr="00F6088A">
        <w:rPr>
          <w:b/>
          <w:bCs/>
          <w:sz w:val="24"/>
          <w:szCs w:val="24"/>
          <w:lang w:val="de-DE"/>
        </w:rPr>
        <w:t xml:space="preserve">e-mail: </w:t>
      </w:r>
      <w:r w:rsidR="00EB599F">
        <w:rPr>
          <w:rStyle w:val="Hyperlink"/>
          <w:b/>
          <w:bCs/>
          <w:sz w:val="24"/>
          <w:szCs w:val="24"/>
          <w:lang w:val="de-DE"/>
        </w:rPr>
        <w:fldChar w:fldCharType="begin"/>
      </w:r>
      <w:r w:rsidR="00EB599F">
        <w:rPr>
          <w:rStyle w:val="Hyperlink"/>
          <w:b/>
          <w:bCs/>
          <w:sz w:val="24"/>
          <w:szCs w:val="24"/>
          <w:lang w:val="de-DE"/>
        </w:rPr>
        <w:instrText xml:space="preserve"> HYPERLINK "mailto:i.stefanov@tu-varna.bg" </w:instrText>
      </w:r>
      <w:r w:rsidR="00EB599F">
        <w:rPr>
          <w:rStyle w:val="Hyperlink"/>
          <w:b/>
          <w:bCs/>
          <w:sz w:val="24"/>
          <w:szCs w:val="24"/>
          <w:lang w:val="de-DE"/>
        </w:rPr>
        <w:fldChar w:fldCharType="separate"/>
      </w:r>
      <w:r w:rsidRPr="00F6088A">
        <w:rPr>
          <w:rStyle w:val="Hyperlink"/>
          <w:b/>
          <w:bCs/>
          <w:sz w:val="24"/>
          <w:szCs w:val="24"/>
          <w:lang w:val="de-DE"/>
        </w:rPr>
        <w:t>i.stefanov@tu-varna.bg</w:t>
      </w:r>
      <w:r w:rsidR="00EB599F">
        <w:rPr>
          <w:rStyle w:val="Hyperlink"/>
          <w:b/>
          <w:bCs/>
          <w:sz w:val="24"/>
          <w:szCs w:val="24"/>
          <w:lang w:val="de-DE"/>
        </w:rPr>
        <w:fldChar w:fldCharType="end"/>
      </w:r>
    </w:p>
    <w:p w14:paraId="795446F7" w14:textId="77777777" w:rsidR="00FD7230" w:rsidRPr="00F6088A" w:rsidRDefault="00FD7230" w:rsidP="00FD7230">
      <w:pPr>
        <w:pStyle w:val="BodyText"/>
        <w:shd w:val="clear" w:color="auto" w:fill="auto"/>
        <w:spacing w:after="260"/>
        <w:ind w:firstLine="620"/>
        <w:rPr>
          <w:b/>
          <w:bCs/>
          <w:sz w:val="24"/>
          <w:szCs w:val="24"/>
          <w:lang w:val="de-DE"/>
        </w:rPr>
      </w:pPr>
    </w:p>
    <w:p w14:paraId="31336413" w14:textId="77777777" w:rsidR="00557167" w:rsidRPr="00D600D7" w:rsidRDefault="00FD7230" w:rsidP="00F16BB4">
      <w:pPr>
        <w:pStyle w:val="BodyText"/>
        <w:numPr>
          <w:ilvl w:val="0"/>
          <w:numId w:val="5"/>
        </w:numPr>
        <w:shd w:val="clear" w:color="auto" w:fill="auto"/>
        <w:spacing w:after="260"/>
        <w:rPr>
          <w:sz w:val="24"/>
          <w:szCs w:val="24"/>
        </w:rPr>
      </w:pPr>
      <w:r>
        <w:rPr>
          <w:b/>
          <w:bCs/>
          <w:sz w:val="24"/>
          <w:szCs w:val="24"/>
        </w:rPr>
        <w:t>И</w:t>
      </w:r>
      <w:r w:rsidR="00557167" w:rsidRPr="00D600D7">
        <w:rPr>
          <w:b/>
          <w:bCs/>
          <w:sz w:val="24"/>
          <w:szCs w:val="24"/>
        </w:rPr>
        <w:t>ЗИСКВАНИЯ КЪМ УЧАСТНИЦИТЕ</w:t>
      </w:r>
    </w:p>
    <w:p w14:paraId="1B92E793" w14:textId="77777777" w:rsidR="00557167" w:rsidRPr="00D600D7" w:rsidRDefault="00557167" w:rsidP="00557167">
      <w:pPr>
        <w:pStyle w:val="Heading20"/>
        <w:keepNext/>
        <w:keepLines/>
        <w:numPr>
          <w:ilvl w:val="1"/>
          <w:numId w:val="5"/>
        </w:numPr>
        <w:shd w:val="clear" w:color="auto" w:fill="auto"/>
        <w:tabs>
          <w:tab w:val="left" w:pos="1431"/>
        </w:tabs>
        <w:ind w:firstLine="720"/>
        <w:jc w:val="both"/>
        <w:rPr>
          <w:sz w:val="24"/>
          <w:szCs w:val="24"/>
        </w:rPr>
      </w:pPr>
      <w:bookmarkStart w:id="38" w:name="bookmark38"/>
      <w:bookmarkStart w:id="39" w:name="bookmark39"/>
      <w:r w:rsidRPr="00D600D7">
        <w:rPr>
          <w:sz w:val="24"/>
          <w:szCs w:val="24"/>
        </w:rPr>
        <w:t>Общи изисквания</w:t>
      </w:r>
      <w:bookmarkEnd w:id="38"/>
      <w:bookmarkEnd w:id="39"/>
    </w:p>
    <w:p w14:paraId="6DCAAE7E" w14:textId="77777777" w:rsidR="00557167" w:rsidRPr="00D600D7" w:rsidRDefault="00557167" w:rsidP="00557167">
      <w:pPr>
        <w:pStyle w:val="BodyText"/>
        <w:numPr>
          <w:ilvl w:val="2"/>
          <w:numId w:val="5"/>
        </w:numPr>
        <w:shd w:val="clear" w:color="auto" w:fill="auto"/>
        <w:tabs>
          <w:tab w:val="left" w:pos="1431"/>
        </w:tabs>
        <w:ind w:firstLine="740"/>
        <w:jc w:val="both"/>
        <w:rPr>
          <w:sz w:val="24"/>
          <w:szCs w:val="24"/>
        </w:rPr>
      </w:pPr>
      <w:r w:rsidRPr="00D600D7">
        <w:rPr>
          <w:sz w:val="24"/>
          <w:szCs w:val="24"/>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съгласно законодателството на държавата, в която то е установено.</w:t>
      </w:r>
    </w:p>
    <w:p w14:paraId="13950B8A" w14:textId="77777777" w:rsidR="00557167" w:rsidRPr="00D600D7" w:rsidRDefault="00557167" w:rsidP="00557167">
      <w:pPr>
        <w:pStyle w:val="BodyText"/>
        <w:numPr>
          <w:ilvl w:val="2"/>
          <w:numId w:val="5"/>
        </w:numPr>
        <w:shd w:val="clear" w:color="auto" w:fill="auto"/>
        <w:tabs>
          <w:tab w:val="left" w:pos="1431"/>
        </w:tabs>
        <w:ind w:firstLine="740"/>
        <w:jc w:val="both"/>
        <w:rPr>
          <w:sz w:val="24"/>
          <w:szCs w:val="24"/>
        </w:rPr>
      </w:pPr>
      <w:r w:rsidRPr="00D600D7">
        <w:rPr>
          <w:sz w:val="24"/>
          <w:szCs w:val="24"/>
        </w:rPr>
        <w:t>В случай, че участникът участва като обединение, което не е регистрирано като самостоятелно юридическо лице, Възложителят изисква от участника да представи копие от документ за създаване на обединението, както и следната информация във връзка с конкретната обществена поръчка: правата и задълженията на участниците в обединението; разпределението на отговорността между членовете на обединението и дейностите, които ще изпълнява всеки член на обединението.</w:t>
      </w:r>
    </w:p>
    <w:p w14:paraId="57E87909" w14:textId="77777777" w:rsidR="00557167" w:rsidRPr="00D600D7" w:rsidRDefault="00557167" w:rsidP="00557167">
      <w:pPr>
        <w:pStyle w:val="BodyText"/>
        <w:numPr>
          <w:ilvl w:val="2"/>
          <w:numId w:val="5"/>
        </w:numPr>
        <w:shd w:val="clear" w:color="auto" w:fill="auto"/>
        <w:tabs>
          <w:tab w:val="left" w:pos="1431"/>
        </w:tabs>
        <w:ind w:firstLine="740"/>
        <w:jc w:val="both"/>
        <w:rPr>
          <w:sz w:val="24"/>
          <w:szCs w:val="24"/>
        </w:rPr>
      </w:pPr>
      <w:r w:rsidRPr="00D600D7">
        <w:rPr>
          <w:sz w:val="24"/>
          <w:szCs w:val="24"/>
        </w:rPr>
        <w:t xml:space="preserve">Споразумението трябва да съдържа клаузи, които гарантират, че обединението е създадено за срок до окончателното изпълнение на обществената поръчка; че всички членове на обединението са отговорни, заедно и поотделно, за изпълнението на настоящата обществена поръчка; че един от членовете на обединението е водещ член и е упълномощен да задължава, да получава указания за и от името на всеки член на обединението и да представлява обединението; да определя лицето, което да го </w:t>
      </w:r>
      <w:r w:rsidRPr="00D600D7">
        <w:rPr>
          <w:sz w:val="24"/>
          <w:szCs w:val="24"/>
          <w:u w:val="single"/>
        </w:rPr>
        <w:t>представлява</w:t>
      </w:r>
      <w:r w:rsidRPr="00D600D7">
        <w:rPr>
          <w:sz w:val="24"/>
          <w:szCs w:val="24"/>
        </w:rPr>
        <w:t xml:space="preserve"> в хода на процедурата и при изпълнение на обществената поръчка.</w:t>
      </w:r>
    </w:p>
    <w:p w14:paraId="0C782830" w14:textId="77777777" w:rsidR="00557167" w:rsidRPr="00D600D7" w:rsidRDefault="00557167" w:rsidP="00557167">
      <w:pPr>
        <w:pStyle w:val="BodyText"/>
        <w:numPr>
          <w:ilvl w:val="2"/>
          <w:numId w:val="5"/>
        </w:numPr>
        <w:shd w:val="clear" w:color="auto" w:fill="auto"/>
        <w:tabs>
          <w:tab w:val="left" w:pos="1431"/>
        </w:tabs>
        <w:ind w:firstLine="740"/>
        <w:jc w:val="both"/>
        <w:rPr>
          <w:sz w:val="24"/>
          <w:szCs w:val="24"/>
        </w:rPr>
      </w:pPr>
      <w:r w:rsidRPr="00D600D7">
        <w:rPr>
          <w:sz w:val="24"/>
          <w:szCs w:val="24"/>
        </w:rPr>
        <w:t xml:space="preserve">Когато участникът, определен за изпълнител е </w:t>
      </w:r>
      <w:proofErr w:type="spellStart"/>
      <w:r w:rsidRPr="00D600D7">
        <w:rPr>
          <w:sz w:val="24"/>
          <w:szCs w:val="24"/>
        </w:rPr>
        <w:t>неперсонифицирано</w:t>
      </w:r>
      <w:proofErr w:type="spellEnd"/>
      <w:r w:rsidRPr="00D600D7">
        <w:rPr>
          <w:sz w:val="24"/>
          <w:szCs w:val="24"/>
        </w:rPr>
        <w:t xml:space="preserve">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на създаденото обединение или еквивалентни документи, съгласно законодателството на държавата, в която обединението е установено.</w:t>
      </w:r>
    </w:p>
    <w:p w14:paraId="78AA6BB6" w14:textId="77777777" w:rsidR="00557167" w:rsidRPr="00D600D7" w:rsidRDefault="00557167" w:rsidP="00557167">
      <w:pPr>
        <w:pStyle w:val="BodyText"/>
        <w:numPr>
          <w:ilvl w:val="2"/>
          <w:numId w:val="5"/>
        </w:numPr>
        <w:shd w:val="clear" w:color="auto" w:fill="auto"/>
        <w:tabs>
          <w:tab w:val="left" w:pos="1431"/>
        </w:tabs>
        <w:ind w:firstLine="740"/>
        <w:jc w:val="both"/>
        <w:rPr>
          <w:sz w:val="24"/>
          <w:szCs w:val="24"/>
        </w:rPr>
      </w:pPr>
      <w:r w:rsidRPr="00D600D7">
        <w:rPr>
          <w:sz w:val="24"/>
          <w:szCs w:val="24"/>
        </w:rPr>
        <w:t>За неуредените в настоящите указания въпроси, относно участието на обединения и подизпълнители, се прилагат правилата на ЗОП и ППЗОП.</w:t>
      </w:r>
    </w:p>
    <w:p w14:paraId="3CF320C0" w14:textId="77777777" w:rsidR="00557167" w:rsidRPr="00D600D7" w:rsidRDefault="00557167" w:rsidP="00557167">
      <w:pPr>
        <w:pStyle w:val="BodyText"/>
        <w:numPr>
          <w:ilvl w:val="2"/>
          <w:numId w:val="5"/>
        </w:numPr>
        <w:shd w:val="clear" w:color="auto" w:fill="auto"/>
        <w:tabs>
          <w:tab w:val="left" w:pos="1431"/>
        </w:tabs>
        <w:ind w:firstLine="740"/>
        <w:jc w:val="both"/>
        <w:rPr>
          <w:sz w:val="24"/>
          <w:szCs w:val="24"/>
        </w:rPr>
      </w:pPr>
      <w:r w:rsidRPr="00D600D7">
        <w:rPr>
          <w:sz w:val="24"/>
          <w:szCs w:val="24"/>
        </w:rPr>
        <w:t>При участие на клон на чуждестранно лице се спазват изискванията на чл. 36 от ППЗОП.</w:t>
      </w:r>
    </w:p>
    <w:p w14:paraId="563C3480" w14:textId="77777777" w:rsidR="00557167" w:rsidRPr="00D600D7" w:rsidRDefault="00557167" w:rsidP="00557167">
      <w:pPr>
        <w:pStyle w:val="BodyText"/>
        <w:numPr>
          <w:ilvl w:val="2"/>
          <w:numId w:val="5"/>
        </w:numPr>
        <w:shd w:val="clear" w:color="auto" w:fill="auto"/>
        <w:tabs>
          <w:tab w:val="left" w:pos="1431"/>
        </w:tabs>
        <w:ind w:firstLine="740"/>
        <w:jc w:val="both"/>
        <w:rPr>
          <w:sz w:val="24"/>
          <w:szCs w:val="24"/>
        </w:rPr>
      </w:pPr>
      <w:r w:rsidRPr="00D600D7">
        <w:rPr>
          <w:sz w:val="24"/>
          <w:szCs w:val="24"/>
        </w:rPr>
        <w:t>Клон на чуждестранно лице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w:t>
      </w:r>
    </w:p>
    <w:p w14:paraId="5EB6E8AA" w14:textId="77777777" w:rsidR="00557167" w:rsidRPr="00D600D7" w:rsidRDefault="00557167" w:rsidP="00557167">
      <w:pPr>
        <w:pStyle w:val="BodyText"/>
        <w:numPr>
          <w:ilvl w:val="2"/>
          <w:numId w:val="5"/>
        </w:numPr>
        <w:shd w:val="clear" w:color="auto" w:fill="auto"/>
        <w:tabs>
          <w:tab w:val="left" w:pos="1431"/>
        </w:tabs>
        <w:ind w:firstLine="740"/>
        <w:jc w:val="both"/>
        <w:rPr>
          <w:sz w:val="24"/>
          <w:szCs w:val="24"/>
        </w:rPr>
      </w:pPr>
      <w:r w:rsidRPr="00D600D7">
        <w:rPr>
          <w:sz w:val="24"/>
          <w:szCs w:val="24"/>
        </w:rPr>
        <w:t>Всеки участник може да представи само една оферта.</w:t>
      </w:r>
    </w:p>
    <w:p w14:paraId="2A08BD9E" w14:textId="77777777" w:rsidR="00557167" w:rsidRPr="00D600D7" w:rsidRDefault="00557167" w:rsidP="00557167">
      <w:pPr>
        <w:pStyle w:val="BodyText"/>
        <w:numPr>
          <w:ilvl w:val="2"/>
          <w:numId w:val="5"/>
        </w:numPr>
        <w:shd w:val="clear" w:color="auto" w:fill="auto"/>
        <w:tabs>
          <w:tab w:val="left" w:pos="1431"/>
        </w:tabs>
        <w:ind w:firstLine="740"/>
        <w:jc w:val="both"/>
        <w:rPr>
          <w:sz w:val="24"/>
          <w:szCs w:val="24"/>
        </w:rPr>
      </w:pPr>
      <w:r w:rsidRPr="00D600D7">
        <w:rPr>
          <w:sz w:val="24"/>
          <w:szCs w:val="24"/>
        </w:rPr>
        <w:t>В процедурата за възлагане на обществена поръчка едно физическо или юридическо лице може да участва само в едно обединение.</w:t>
      </w:r>
    </w:p>
    <w:p w14:paraId="2C5F138B" w14:textId="77777777" w:rsidR="00557167" w:rsidRPr="00D600D7" w:rsidRDefault="00557167" w:rsidP="00557167">
      <w:pPr>
        <w:pStyle w:val="BodyText"/>
        <w:numPr>
          <w:ilvl w:val="2"/>
          <w:numId w:val="5"/>
        </w:numPr>
        <w:shd w:val="clear" w:color="auto" w:fill="auto"/>
        <w:tabs>
          <w:tab w:val="left" w:pos="1494"/>
        </w:tabs>
        <w:ind w:firstLine="740"/>
        <w:jc w:val="both"/>
        <w:rPr>
          <w:sz w:val="24"/>
          <w:szCs w:val="24"/>
        </w:rPr>
      </w:pPr>
      <w:r w:rsidRPr="00D600D7">
        <w:rPr>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567D775D" w14:textId="77777777" w:rsidR="00557167" w:rsidRPr="00D600D7" w:rsidRDefault="00557167" w:rsidP="00557167">
      <w:pPr>
        <w:pStyle w:val="BodyText"/>
        <w:numPr>
          <w:ilvl w:val="2"/>
          <w:numId w:val="5"/>
        </w:numPr>
        <w:shd w:val="clear" w:color="auto" w:fill="auto"/>
        <w:tabs>
          <w:tab w:val="left" w:pos="1494"/>
        </w:tabs>
        <w:ind w:firstLine="740"/>
        <w:jc w:val="both"/>
        <w:rPr>
          <w:sz w:val="24"/>
          <w:szCs w:val="24"/>
        </w:rPr>
      </w:pPr>
      <w:r w:rsidRPr="00D600D7">
        <w:rPr>
          <w:sz w:val="24"/>
          <w:szCs w:val="24"/>
        </w:rPr>
        <w:t xml:space="preserve">Свързани лица не могат да бъдат самостоятелни участници в една и съща </w:t>
      </w:r>
      <w:r w:rsidRPr="00D600D7">
        <w:rPr>
          <w:sz w:val="24"/>
          <w:szCs w:val="24"/>
        </w:rPr>
        <w:lastRenderedPageBreak/>
        <w:t>процедура. (Съгласно § 2, т. 45 от ДР на ЗОП "Свързани лица" са тези по смисъла на § 1, т. 13 и 14 от допълнителните разпоредби на Закона за публичното предлагане на ценни книжа.).</w:t>
      </w:r>
    </w:p>
    <w:p w14:paraId="265909A5" w14:textId="77777777" w:rsidR="00557167" w:rsidRPr="00D600D7" w:rsidRDefault="00557167" w:rsidP="00557167">
      <w:pPr>
        <w:pStyle w:val="BodyText"/>
        <w:numPr>
          <w:ilvl w:val="2"/>
          <w:numId w:val="5"/>
        </w:numPr>
        <w:shd w:val="clear" w:color="auto" w:fill="auto"/>
        <w:tabs>
          <w:tab w:val="left" w:pos="1528"/>
        </w:tabs>
        <w:ind w:firstLine="740"/>
        <w:jc w:val="both"/>
        <w:rPr>
          <w:sz w:val="24"/>
          <w:szCs w:val="24"/>
        </w:rPr>
      </w:pPr>
      <w:r w:rsidRPr="00D600D7">
        <w:rPr>
          <w:sz w:val="24"/>
          <w:szCs w:val="24"/>
        </w:rPr>
        <w:t>Всички участници, нарушили горното изискване се отстраняват от процедурата.</w:t>
      </w:r>
    </w:p>
    <w:p w14:paraId="40D3D722" w14:textId="77777777" w:rsidR="00557167" w:rsidRPr="00D600D7" w:rsidRDefault="00557167" w:rsidP="00557167">
      <w:pPr>
        <w:pStyle w:val="BodyText"/>
        <w:numPr>
          <w:ilvl w:val="2"/>
          <w:numId w:val="5"/>
        </w:numPr>
        <w:shd w:val="clear" w:color="auto" w:fill="auto"/>
        <w:tabs>
          <w:tab w:val="left" w:pos="1498"/>
        </w:tabs>
        <w:ind w:firstLine="740"/>
        <w:jc w:val="both"/>
        <w:rPr>
          <w:sz w:val="24"/>
          <w:szCs w:val="24"/>
        </w:rPr>
      </w:pPr>
      <w:r w:rsidRPr="00D600D7">
        <w:rPr>
          <w:sz w:val="24"/>
          <w:szCs w:val="24"/>
        </w:rPr>
        <w:t>Отстранява се от участие в процедурата участник, който не отговаря на нормативните изисквания или на някое от условията на Възложителя.</w:t>
      </w:r>
    </w:p>
    <w:p w14:paraId="19F1052D" w14:textId="77777777" w:rsidR="00557167" w:rsidRPr="00D600D7" w:rsidRDefault="00557167" w:rsidP="00557167">
      <w:pPr>
        <w:pStyle w:val="BodyText"/>
        <w:numPr>
          <w:ilvl w:val="2"/>
          <w:numId w:val="5"/>
        </w:numPr>
        <w:shd w:val="clear" w:color="auto" w:fill="auto"/>
        <w:tabs>
          <w:tab w:val="left" w:pos="1498"/>
        </w:tabs>
        <w:ind w:firstLine="740"/>
        <w:jc w:val="both"/>
        <w:rPr>
          <w:sz w:val="24"/>
          <w:szCs w:val="24"/>
        </w:rPr>
      </w:pPr>
      <w:r w:rsidRPr="00D600D7">
        <w:rPr>
          <w:sz w:val="24"/>
          <w:szCs w:val="24"/>
        </w:rPr>
        <w:t>Всеки от участниците в процедурата, при осъществяване на съответните правни и фактически действия в производството по провеждане на процедурата от Възложителя и неговият консултативен орган (оценителната комисия), следва да се представлява от лицето, което го представлява по закон или от надлежно упълномощено от него лице.</w:t>
      </w:r>
    </w:p>
    <w:p w14:paraId="4E60504F" w14:textId="77777777" w:rsidR="00557167" w:rsidRPr="00D600D7" w:rsidRDefault="00557167" w:rsidP="00557167">
      <w:pPr>
        <w:pStyle w:val="BodyText"/>
        <w:numPr>
          <w:ilvl w:val="2"/>
          <w:numId w:val="5"/>
        </w:numPr>
        <w:shd w:val="clear" w:color="auto" w:fill="auto"/>
        <w:tabs>
          <w:tab w:val="left" w:pos="1489"/>
        </w:tabs>
        <w:ind w:firstLine="740"/>
        <w:jc w:val="both"/>
        <w:rPr>
          <w:sz w:val="24"/>
          <w:szCs w:val="24"/>
        </w:rPr>
      </w:pPr>
      <w:r w:rsidRPr="00D600D7">
        <w:rPr>
          <w:sz w:val="24"/>
          <w:szCs w:val="24"/>
        </w:rPr>
        <w:t xml:space="preserve">Когато документи, свързани с участие в обществени поръчки, се подават от лице, което представлява кандидата или участника по пълномощие, в </w:t>
      </w:r>
      <w:proofErr w:type="spellStart"/>
      <w:r w:rsidRPr="00D600D7">
        <w:rPr>
          <w:sz w:val="24"/>
          <w:szCs w:val="24"/>
        </w:rPr>
        <w:t>еЕЕДОП</w:t>
      </w:r>
      <w:proofErr w:type="spellEnd"/>
      <w:r w:rsidRPr="00D600D7">
        <w:rPr>
          <w:sz w:val="24"/>
          <w:szCs w:val="24"/>
        </w:rPr>
        <w:t xml:space="preserve"> се посочва информация относно обхвата на представителната му власт.</w:t>
      </w:r>
    </w:p>
    <w:p w14:paraId="5FF5D30B" w14:textId="77777777" w:rsidR="00557167" w:rsidRPr="00D600D7" w:rsidRDefault="00557167" w:rsidP="00557167">
      <w:pPr>
        <w:pStyle w:val="Heading20"/>
        <w:keepNext/>
        <w:keepLines/>
        <w:numPr>
          <w:ilvl w:val="1"/>
          <w:numId w:val="5"/>
        </w:numPr>
        <w:shd w:val="clear" w:color="auto" w:fill="auto"/>
        <w:tabs>
          <w:tab w:val="left" w:pos="1433"/>
        </w:tabs>
        <w:ind w:firstLine="720"/>
        <w:jc w:val="both"/>
        <w:rPr>
          <w:sz w:val="24"/>
          <w:szCs w:val="24"/>
        </w:rPr>
      </w:pPr>
      <w:bookmarkStart w:id="40" w:name="bookmark40"/>
      <w:bookmarkStart w:id="41" w:name="bookmark41"/>
      <w:r w:rsidRPr="00D600D7">
        <w:rPr>
          <w:sz w:val="24"/>
          <w:szCs w:val="24"/>
        </w:rPr>
        <w:t>Лично състояние на участниците</w:t>
      </w:r>
      <w:bookmarkEnd w:id="40"/>
      <w:bookmarkEnd w:id="41"/>
    </w:p>
    <w:p w14:paraId="74AE3FDC" w14:textId="77777777" w:rsidR="00557167" w:rsidRPr="00D600D7" w:rsidRDefault="00557167" w:rsidP="00557167">
      <w:pPr>
        <w:pStyle w:val="BodyText"/>
        <w:shd w:val="clear" w:color="auto" w:fill="auto"/>
        <w:ind w:firstLine="740"/>
        <w:jc w:val="both"/>
        <w:rPr>
          <w:sz w:val="24"/>
          <w:szCs w:val="24"/>
        </w:rPr>
      </w:pPr>
      <w:r w:rsidRPr="00D600D7">
        <w:rPr>
          <w:sz w:val="24"/>
          <w:szCs w:val="24"/>
        </w:rPr>
        <w:t>В съответствие с чл. 54, ал. 1, т. 1-7 от ЗОП Възложителят отстранява от участие в процедурата за възлагане на обществената поръчка всеки участник, за когото е налице някое от следните обстоятелства:</w:t>
      </w:r>
    </w:p>
    <w:p w14:paraId="5BD4C638" w14:textId="77777777" w:rsidR="00557167" w:rsidRPr="00D600D7" w:rsidRDefault="00557167" w:rsidP="00557167">
      <w:pPr>
        <w:pStyle w:val="BodyText"/>
        <w:numPr>
          <w:ilvl w:val="2"/>
          <w:numId w:val="5"/>
        </w:numPr>
        <w:shd w:val="clear" w:color="auto" w:fill="auto"/>
        <w:tabs>
          <w:tab w:val="left" w:pos="1433"/>
        </w:tabs>
        <w:ind w:firstLine="740"/>
        <w:jc w:val="both"/>
        <w:rPr>
          <w:sz w:val="24"/>
          <w:szCs w:val="24"/>
        </w:rPr>
      </w:pPr>
      <w:r w:rsidRPr="00D600D7">
        <w:rPr>
          <w:sz w:val="24"/>
          <w:szCs w:val="24"/>
        </w:rPr>
        <w:t>Е осъден с влязла в сила присъда за:</w:t>
      </w:r>
    </w:p>
    <w:p w14:paraId="0CC53062" w14:textId="77777777" w:rsidR="00557167" w:rsidRPr="00D600D7" w:rsidRDefault="00557167" w:rsidP="00557167">
      <w:pPr>
        <w:pStyle w:val="BodyText"/>
        <w:numPr>
          <w:ilvl w:val="0"/>
          <w:numId w:val="3"/>
        </w:numPr>
        <w:shd w:val="clear" w:color="auto" w:fill="auto"/>
        <w:ind w:firstLine="1180"/>
        <w:jc w:val="both"/>
        <w:rPr>
          <w:sz w:val="24"/>
          <w:szCs w:val="24"/>
        </w:rPr>
      </w:pPr>
      <w:bookmarkStart w:id="42" w:name="_Hlk26879889"/>
      <w:r w:rsidRPr="00D600D7">
        <w:rPr>
          <w:sz w:val="24"/>
          <w:szCs w:val="24"/>
        </w:rPr>
        <w:t>престъпление по чл. 108а, чл. 159а - 159г, чл. 172, чл. 192а, чл. 194 - 217, чл. 219 - 252, чл. 253 - 260, чл. 301 - 307, чл. 321, 321а и чл. 352 - 353е от Наказателния кодекс</w:t>
      </w:r>
      <w:bookmarkEnd w:id="42"/>
      <w:r w:rsidRPr="00D600D7">
        <w:rPr>
          <w:sz w:val="24"/>
          <w:szCs w:val="24"/>
        </w:rPr>
        <w:t>;</w:t>
      </w:r>
    </w:p>
    <w:p w14:paraId="03DDD182" w14:textId="77777777" w:rsidR="00557167" w:rsidRPr="00D600D7" w:rsidRDefault="00557167" w:rsidP="00557167">
      <w:pPr>
        <w:pStyle w:val="BodyText"/>
        <w:numPr>
          <w:ilvl w:val="0"/>
          <w:numId w:val="3"/>
        </w:numPr>
        <w:shd w:val="clear" w:color="auto" w:fill="auto"/>
        <w:ind w:firstLine="1180"/>
        <w:jc w:val="both"/>
        <w:rPr>
          <w:sz w:val="24"/>
          <w:szCs w:val="24"/>
        </w:rPr>
      </w:pPr>
      <w:r w:rsidRPr="00D600D7">
        <w:rPr>
          <w:sz w:val="24"/>
          <w:szCs w:val="24"/>
        </w:rPr>
        <w:t>престъпление, аналогично на тези по т. 2.2.1. тире първо в друга държава членка или трета страна;</w:t>
      </w:r>
    </w:p>
    <w:p w14:paraId="6FBB1AA7" w14:textId="77777777" w:rsidR="00557167" w:rsidRPr="00D600D7" w:rsidRDefault="00557167" w:rsidP="00557167">
      <w:pPr>
        <w:pStyle w:val="BodyText"/>
        <w:numPr>
          <w:ilvl w:val="2"/>
          <w:numId w:val="5"/>
        </w:numPr>
        <w:shd w:val="clear" w:color="auto" w:fill="auto"/>
        <w:tabs>
          <w:tab w:val="left" w:pos="1433"/>
        </w:tabs>
        <w:ind w:firstLine="740"/>
        <w:jc w:val="both"/>
        <w:rPr>
          <w:sz w:val="24"/>
          <w:szCs w:val="24"/>
        </w:rPr>
      </w:pPr>
      <w:bookmarkStart w:id="43" w:name="_Hlk26879943"/>
      <w:r w:rsidRPr="00D600D7">
        <w:rPr>
          <w:sz w:val="24"/>
          <w:szCs w:val="24"/>
        </w:rPr>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bookmarkEnd w:id="43"/>
      <w:r w:rsidRPr="00D600D7">
        <w:rPr>
          <w:sz w:val="24"/>
          <w:szCs w:val="24"/>
        </w:rPr>
        <w:t>;</w:t>
      </w:r>
    </w:p>
    <w:p w14:paraId="77FA5BDF" w14:textId="77777777" w:rsidR="00557167" w:rsidRPr="00D600D7" w:rsidRDefault="00557167" w:rsidP="00557167">
      <w:pPr>
        <w:pStyle w:val="BodyText"/>
        <w:shd w:val="clear" w:color="auto" w:fill="auto"/>
        <w:ind w:firstLine="740"/>
        <w:jc w:val="both"/>
        <w:rPr>
          <w:sz w:val="24"/>
          <w:szCs w:val="24"/>
        </w:rPr>
      </w:pPr>
      <w:bookmarkStart w:id="44" w:name="_Hlk26879957"/>
      <w:r w:rsidRPr="00D600D7">
        <w:rPr>
          <w:sz w:val="24"/>
          <w:szCs w:val="24"/>
        </w:rPr>
        <w:t xml:space="preserve">Това основание за отстраняване не се прилага, когато размерът на неплатените дължими данъци или </w:t>
      </w:r>
      <w:proofErr w:type="spellStart"/>
      <w:r w:rsidRPr="00D600D7">
        <w:rPr>
          <w:sz w:val="24"/>
          <w:szCs w:val="24"/>
        </w:rPr>
        <w:t>социалноосигурителни</w:t>
      </w:r>
      <w:proofErr w:type="spellEnd"/>
      <w:r w:rsidRPr="00D600D7">
        <w:rPr>
          <w:sz w:val="24"/>
          <w:szCs w:val="24"/>
        </w:rPr>
        <w:t xml:space="preserve"> вноски е до 1 на сто от сумата на годишния общ оборот за последната приключена финансова година, но не повече от 50 000 лв.</w:t>
      </w:r>
    </w:p>
    <w:p w14:paraId="5AA366BB" w14:textId="77777777" w:rsidR="00557167" w:rsidRPr="00D600D7" w:rsidRDefault="00557167" w:rsidP="00557167">
      <w:pPr>
        <w:pStyle w:val="BodyText"/>
        <w:numPr>
          <w:ilvl w:val="2"/>
          <w:numId w:val="5"/>
        </w:numPr>
        <w:shd w:val="clear" w:color="auto" w:fill="auto"/>
        <w:tabs>
          <w:tab w:val="left" w:pos="1433"/>
        </w:tabs>
        <w:ind w:firstLine="740"/>
        <w:jc w:val="both"/>
        <w:rPr>
          <w:sz w:val="24"/>
          <w:szCs w:val="24"/>
        </w:rPr>
      </w:pPr>
      <w:bookmarkStart w:id="45" w:name="_Hlk26880000"/>
      <w:bookmarkEnd w:id="44"/>
      <w:r w:rsidRPr="00D600D7">
        <w:rPr>
          <w:sz w:val="24"/>
          <w:szCs w:val="24"/>
        </w:rPr>
        <w:t>Е налице неравнопоставеност в случаите по чл. 44, ал. 5 от ЗОП - когато, въпреки предприетите мерки по чл. 44, ал. 3 и/или 4 от ЗОП не може да се осигури спазване на принципа за равнопоставеност, участникът, участвал в пазарните консултации и/или в подготовката за възлагане на поръчката, се отстранява от процедурата, ако не може да докаже, че участието му не води до нарушаване на този принцип;</w:t>
      </w:r>
    </w:p>
    <w:bookmarkEnd w:id="45"/>
    <w:p w14:paraId="49A9035A" w14:textId="77777777" w:rsidR="00557167" w:rsidRPr="00D600D7" w:rsidRDefault="00557167" w:rsidP="00557167">
      <w:pPr>
        <w:pStyle w:val="BodyText"/>
        <w:numPr>
          <w:ilvl w:val="2"/>
          <w:numId w:val="5"/>
        </w:numPr>
        <w:shd w:val="clear" w:color="auto" w:fill="auto"/>
        <w:tabs>
          <w:tab w:val="left" w:pos="1433"/>
        </w:tabs>
        <w:ind w:firstLine="740"/>
        <w:jc w:val="both"/>
        <w:rPr>
          <w:sz w:val="24"/>
          <w:szCs w:val="24"/>
        </w:rPr>
      </w:pPr>
      <w:r w:rsidRPr="00D600D7">
        <w:rPr>
          <w:sz w:val="24"/>
          <w:szCs w:val="24"/>
        </w:rPr>
        <w:t>За когото е установено, че:</w:t>
      </w:r>
    </w:p>
    <w:p w14:paraId="73F2715A" w14:textId="77777777" w:rsidR="00557167" w:rsidRPr="00D600D7" w:rsidRDefault="00557167" w:rsidP="00557167">
      <w:pPr>
        <w:pStyle w:val="BodyText"/>
        <w:shd w:val="clear" w:color="auto" w:fill="auto"/>
        <w:ind w:firstLine="708"/>
        <w:jc w:val="both"/>
        <w:rPr>
          <w:sz w:val="24"/>
          <w:szCs w:val="24"/>
        </w:rPr>
      </w:pPr>
      <w:r w:rsidRPr="00D600D7">
        <w:rPr>
          <w:sz w:val="24"/>
          <w:szCs w:val="24"/>
        </w:rPr>
        <w:t>- 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36F38BD9" w14:textId="77777777" w:rsidR="00557167" w:rsidRPr="00D600D7" w:rsidRDefault="00557167" w:rsidP="00557167">
      <w:pPr>
        <w:pStyle w:val="BodyText"/>
        <w:shd w:val="clear" w:color="auto" w:fill="auto"/>
        <w:ind w:firstLine="708"/>
        <w:jc w:val="both"/>
        <w:rPr>
          <w:sz w:val="24"/>
          <w:szCs w:val="24"/>
        </w:rPr>
      </w:pPr>
      <w:r w:rsidRPr="00D600D7">
        <w:rPr>
          <w:sz w:val="24"/>
          <w:szCs w:val="24"/>
        </w:rPr>
        <w:t>-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3848CAF1" w14:textId="77777777" w:rsidR="00557167" w:rsidRPr="00D600D7" w:rsidRDefault="00557167" w:rsidP="00557167">
      <w:pPr>
        <w:pStyle w:val="BodyText"/>
        <w:numPr>
          <w:ilvl w:val="2"/>
          <w:numId w:val="5"/>
        </w:numPr>
        <w:shd w:val="clear" w:color="auto" w:fill="auto"/>
        <w:tabs>
          <w:tab w:val="left" w:pos="1433"/>
        </w:tabs>
        <w:ind w:firstLine="740"/>
        <w:jc w:val="both"/>
        <w:rPr>
          <w:sz w:val="24"/>
          <w:szCs w:val="24"/>
        </w:rPr>
      </w:pPr>
      <w:bookmarkStart w:id="46" w:name="_Hlk26880112"/>
      <w:r w:rsidRPr="00D600D7">
        <w:rPr>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B9E417C" w14:textId="77777777" w:rsidR="00557167" w:rsidRPr="00D600D7" w:rsidRDefault="00557167" w:rsidP="00557167">
      <w:pPr>
        <w:pStyle w:val="BodyText"/>
        <w:numPr>
          <w:ilvl w:val="2"/>
          <w:numId w:val="5"/>
        </w:numPr>
        <w:shd w:val="clear" w:color="auto" w:fill="auto"/>
        <w:tabs>
          <w:tab w:val="left" w:pos="1433"/>
        </w:tabs>
        <w:ind w:firstLine="740"/>
        <w:jc w:val="both"/>
        <w:rPr>
          <w:sz w:val="24"/>
          <w:szCs w:val="24"/>
        </w:rPr>
      </w:pPr>
      <w:r w:rsidRPr="00D600D7">
        <w:rPr>
          <w:sz w:val="24"/>
          <w:szCs w:val="24"/>
        </w:rPr>
        <w:t>Е налице конфликт на интереси, който не може да бъде отстранен.</w:t>
      </w:r>
    </w:p>
    <w:p w14:paraId="61432C41" w14:textId="77777777" w:rsidR="00557167" w:rsidRPr="00D600D7" w:rsidRDefault="00557167" w:rsidP="00557167">
      <w:pPr>
        <w:pStyle w:val="BodyText"/>
        <w:shd w:val="clear" w:color="auto" w:fill="auto"/>
        <w:ind w:firstLine="740"/>
        <w:jc w:val="both"/>
        <w:rPr>
          <w:sz w:val="24"/>
          <w:szCs w:val="24"/>
        </w:rPr>
      </w:pPr>
      <w:r w:rsidRPr="00D600D7">
        <w:rPr>
          <w:i/>
          <w:iCs/>
          <w:sz w:val="24"/>
          <w:szCs w:val="24"/>
        </w:rPr>
        <w:t xml:space="preserve">(§2, т. 21 от ЗОП: „Конфликт на интереси" е налице, когато Възложителят, негови служители или наети от него лица извън неговата структура, които участват </w:t>
      </w:r>
      <w:r w:rsidRPr="00D600D7">
        <w:rPr>
          <w:i/>
          <w:iCs/>
          <w:sz w:val="24"/>
          <w:szCs w:val="24"/>
        </w:rPr>
        <w:lastRenderedPageBreak/>
        <w:t>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w:t>
      </w:r>
      <w:r w:rsidRPr="00D600D7">
        <w:rPr>
          <w:i/>
          <w:iCs/>
          <w:sz w:val="24"/>
          <w:szCs w:val="24"/>
          <w:u w:val="single"/>
        </w:rPr>
        <w:t>54</w:t>
      </w:r>
      <w:r w:rsidRPr="00D600D7">
        <w:rPr>
          <w:i/>
          <w:iCs/>
          <w:sz w:val="24"/>
          <w:szCs w:val="24"/>
        </w:rPr>
        <w:t xml:space="preserve"> от </w:t>
      </w:r>
      <w:r w:rsidRPr="00D600D7">
        <w:rPr>
          <w:i/>
          <w:iCs/>
          <w:sz w:val="24"/>
          <w:szCs w:val="24"/>
          <w:u w:val="single"/>
        </w:rPr>
        <w:t>Закона за противодействие на корупцията и за отнемане на незаконно придобитото имущество</w:t>
      </w:r>
      <w:r w:rsidRPr="00D600D7">
        <w:rPr>
          <w:i/>
          <w:iCs/>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14:paraId="69059D44" w14:textId="77777777" w:rsidR="00557167" w:rsidRPr="00D600D7" w:rsidRDefault="00557167" w:rsidP="00557167">
      <w:pPr>
        <w:pStyle w:val="BodyText"/>
        <w:shd w:val="clear" w:color="auto" w:fill="auto"/>
        <w:ind w:firstLine="740"/>
        <w:jc w:val="both"/>
        <w:rPr>
          <w:sz w:val="24"/>
          <w:szCs w:val="24"/>
        </w:rPr>
      </w:pPr>
      <w:r w:rsidRPr="00D600D7">
        <w:rPr>
          <w:sz w:val="24"/>
          <w:szCs w:val="24"/>
        </w:rPr>
        <w:t>Основанията по чл. 54, ал. 1, т. 1, т. 2 и т. 7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горепосочените случаи,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се отнасят и за това физическо лице.</w:t>
      </w:r>
    </w:p>
    <w:p w14:paraId="176F29E0" w14:textId="77777777" w:rsidR="00557167" w:rsidRPr="00D600D7" w:rsidRDefault="00557167" w:rsidP="00557167">
      <w:pPr>
        <w:pStyle w:val="BodyText"/>
        <w:shd w:val="clear" w:color="auto" w:fill="auto"/>
        <w:ind w:firstLine="740"/>
        <w:jc w:val="both"/>
        <w:rPr>
          <w:sz w:val="24"/>
          <w:szCs w:val="24"/>
        </w:rPr>
      </w:pPr>
      <w:r w:rsidRPr="00D600D7">
        <w:rPr>
          <w:b/>
          <w:bCs/>
          <w:i/>
          <w:iCs/>
          <w:sz w:val="24"/>
          <w:szCs w:val="24"/>
          <w:u w:val="single"/>
        </w:rPr>
        <w:t xml:space="preserve">Забележка: </w:t>
      </w:r>
      <w:r w:rsidRPr="00D600D7">
        <w:rPr>
          <w:sz w:val="24"/>
          <w:szCs w:val="24"/>
        </w:rPr>
        <w:t>Лицата, които представляват участника и лицата, които са членове на управителни и надзорни органи на участника са, както следва:</w:t>
      </w:r>
    </w:p>
    <w:p w14:paraId="1EA626A2" w14:textId="77777777" w:rsidR="00557167" w:rsidRPr="00D600D7" w:rsidRDefault="00557167" w:rsidP="00557167">
      <w:pPr>
        <w:pStyle w:val="BodyText"/>
        <w:shd w:val="clear" w:color="auto" w:fill="auto"/>
        <w:tabs>
          <w:tab w:val="left" w:pos="1032"/>
        </w:tabs>
        <w:ind w:firstLine="740"/>
        <w:jc w:val="both"/>
        <w:rPr>
          <w:sz w:val="24"/>
          <w:szCs w:val="24"/>
        </w:rPr>
      </w:pPr>
      <w:r w:rsidRPr="00D600D7">
        <w:rPr>
          <w:sz w:val="24"/>
          <w:szCs w:val="24"/>
        </w:rPr>
        <w:t>а)</w:t>
      </w:r>
      <w:r w:rsidRPr="00D600D7">
        <w:rPr>
          <w:sz w:val="24"/>
          <w:szCs w:val="24"/>
        </w:rPr>
        <w:tab/>
        <w:t>при събирателно дружество - лицата по чл. 84, ал. 1 и чл. 89, ал. 1 от Търговския закон;</w:t>
      </w:r>
    </w:p>
    <w:p w14:paraId="6724C76D" w14:textId="77777777" w:rsidR="00557167" w:rsidRPr="00D600D7" w:rsidRDefault="00557167" w:rsidP="00557167">
      <w:pPr>
        <w:pStyle w:val="BodyText"/>
        <w:shd w:val="clear" w:color="auto" w:fill="auto"/>
        <w:tabs>
          <w:tab w:val="left" w:pos="1041"/>
        </w:tabs>
        <w:ind w:firstLine="740"/>
        <w:jc w:val="both"/>
        <w:rPr>
          <w:sz w:val="24"/>
          <w:szCs w:val="24"/>
        </w:rPr>
      </w:pPr>
      <w:r w:rsidRPr="00D600D7">
        <w:rPr>
          <w:sz w:val="24"/>
          <w:szCs w:val="24"/>
        </w:rPr>
        <w:t>б)</w:t>
      </w:r>
      <w:r w:rsidRPr="00D600D7">
        <w:rPr>
          <w:sz w:val="24"/>
          <w:szCs w:val="24"/>
        </w:rPr>
        <w:tab/>
        <w:t>при командитно дружество - неограничено отговорните съдружници по чл. 105 от Търговския закон;</w:t>
      </w:r>
    </w:p>
    <w:p w14:paraId="090391BE" w14:textId="77777777" w:rsidR="00557167" w:rsidRPr="00D600D7" w:rsidRDefault="00557167" w:rsidP="00557167">
      <w:pPr>
        <w:pStyle w:val="BodyText"/>
        <w:shd w:val="clear" w:color="auto" w:fill="auto"/>
        <w:tabs>
          <w:tab w:val="left" w:pos="1046"/>
        </w:tabs>
        <w:ind w:firstLine="740"/>
        <w:jc w:val="both"/>
        <w:rPr>
          <w:sz w:val="24"/>
          <w:szCs w:val="24"/>
        </w:rPr>
      </w:pPr>
      <w:r w:rsidRPr="00D600D7">
        <w:rPr>
          <w:sz w:val="24"/>
          <w:szCs w:val="24"/>
        </w:rPr>
        <w:t>в)</w:t>
      </w:r>
      <w:r w:rsidRPr="00D600D7">
        <w:rPr>
          <w:sz w:val="24"/>
          <w:szCs w:val="24"/>
        </w:rPr>
        <w:tab/>
        <w:t>при дружество с ограничена отговорност - лицата по чл. 141, ал. 1 и 2 от Търговския закон, а при еднолично дружество с ограничена отговорност - лицата по чл. 147, ал. 1 от Търговския закон;</w:t>
      </w:r>
    </w:p>
    <w:p w14:paraId="68FAE423" w14:textId="77777777" w:rsidR="00557167" w:rsidRPr="00D600D7" w:rsidRDefault="00557167" w:rsidP="00557167">
      <w:pPr>
        <w:pStyle w:val="BodyText"/>
        <w:shd w:val="clear" w:color="auto" w:fill="auto"/>
        <w:tabs>
          <w:tab w:val="left" w:pos="1036"/>
        </w:tabs>
        <w:ind w:firstLine="740"/>
        <w:jc w:val="both"/>
        <w:rPr>
          <w:sz w:val="24"/>
          <w:szCs w:val="24"/>
        </w:rPr>
      </w:pPr>
      <w:r w:rsidRPr="00D600D7">
        <w:rPr>
          <w:sz w:val="24"/>
          <w:szCs w:val="24"/>
        </w:rPr>
        <w:t>г)</w:t>
      </w:r>
      <w:r w:rsidRPr="00D600D7">
        <w:rPr>
          <w:sz w:val="24"/>
          <w:szCs w:val="24"/>
        </w:rPr>
        <w:tab/>
        <w:t>при акционерно дружество - лицата по чл. 241, ал. 1, чл. 242, ал. 1 и чл. 244, ал. 1 от Търговския закон;</w:t>
      </w:r>
    </w:p>
    <w:p w14:paraId="7C0F02CE" w14:textId="77777777" w:rsidR="00557167" w:rsidRPr="00D600D7" w:rsidRDefault="00557167" w:rsidP="00557167">
      <w:pPr>
        <w:pStyle w:val="BodyText"/>
        <w:shd w:val="clear" w:color="auto" w:fill="auto"/>
        <w:tabs>
          <w:tab w:val="left" w:pos="1046"/>
        </w:tabs>
        <w:ind w:firstLine="740"/>
        <w:jc w:val="both"/>
        <w:rPr>
          <w:sz w:val="24"/>
          <w:szCs w:val="24"/>
        </w:rPr>
      </w:pPr>
      <w:r w:rsidRPr="00D600D7">
        <w:rPr>
          <w:sz w:val="24"/>
          <w:szCs w:val="24"/>
        </w:rPr>
        <w:t>д)</w:t>
      </w:r>
      <w:r w:rsidRPr="00D600D7">
        <w:rPr>
          <w:sz w:val="24"/>
          <w:szCs w:val="24"/>
        </w:rPr>
        <w:tab/>
        <w:t>при командитно дружество с акции - лицата по чл. 256 във връзка с чл. 244, ал. 1 от Търговския закон;</w:t>
      </w:r>
    </w:p>
    <w:p w14:paraId="66EB8ED9" w14:textId="77777777" w:rsidR="00557167" w:rsidRPr="00D600D7" w:rsidRDefault="00557167" w:rsidP="00557167">
      <w:pPr>
        <w:pStyle w:val="BodyText"/>
        <w:shd w:val="clear" w:color="auto" w:fill="auto"/>
        <w:tabs>
          <w:tab w:val="left" w:pos="1085"/>
        </w:tabs>
        <w:ind w:firstLine="740"/>
        <w:jc w:val="both"/>
        <w:rPr>
          <w:sz w:val="24"/>
          <w:szCs w:val="24"/>
        </w:rPr>
      </w:pPr>
      <w:r w:rsidRPr="00D600D7">
        <w:rPr>
          <w:sz w:val="24"/>
          <w:szCs w:val="24"/>
        </w:rPr>
        <w:t>е)</w:t>
      </w:r>
      <w:r w:rsidRPr="00D600D7">
        <w:rPr>
          <w:sz w:val="24"/>
          <w:szCs w:val="24"/>
        </w:rPr>
        <w:tab/>
        <w:t>при едноличен търговец - физическото лице - търговец;</w:t>
      </w:r>
    </w:p>
    <w:p w14:paraId="75D3F7F7" w14:textId="77777777" w:rsidR="00557167" w:rsidRPr="00D600D7" w:rsidRDefault="00557167" w:rsidP="00557167">
      <w:pPr>
        <w:pStyle w:val="BodyText"/>
        <w:shd w:val="clear" w:color="auto" w:fill="auto"/>
        <w:tabs>
          <w:tab w:val="left" w:pos="1094"/>
        </w:tabs>
        <w:ind w:firstLine="740"/>
        <w:jc w:val="both"/>
        <w:rPr>
          <w:sz w:val="24"/>
          <w:szCs w:val="24"/>
        </w:rPr>
      </w:pPr>
      <w:r w:rsidRPr="00D600D7">
        <w:rPr>
          <w:sz w:val="24"/>
          <w:szCs w:val="24"/>
        </w:rPr>
        <w:t>ж)</w:t>
      </w:r>
      <w:r w:rsidRPr="00D600D7">
        <w:rPr>
          <w:sz w:val="24"/>
          <w:szCs w:val="24"/>
        </w:rPr>
        <w:tab/>
        <w:t>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14:paraId="5FDCB677" w14:textId="77777777" w:rsidR="00557167" w:rsidRPr="00D600D7" w:rsidRDefault="00557167" w:rsidP="00557167">
      <w:pPr>
        <w:pStyle w:val="BodyText"/>
        <w:shd w:val="clear" w:color="auto" w:fill="auto"/>
        <w:tabs>
          <w:tab w:val="left" w:pos="1124"/>
        </w:tabs>
        <w:ind w:firstLine="740"/>
        <w:jc w:val="both"/>
        <w:rPr>
          <w:sz w:val="24"/>
          <w:szCs w:val="24"/>
        </w:rPr>
      </w:pPr>
      <w:r w:rsidRPr="00D600D7">
        <w:rPr>
          <w:sz w:val="24"/>
          <w:szCs w:val="24"/>
        </w:rPr>
        <w:t>з)</w:t>
      </w:r>
      <w:r w:rsidRPr="00D600D7">
        <w:rPr>
          <w:sz w:val="24"/>
          <w:szCs w:val="24"/>
        </w:rPr>
        <w:tab/>
        <w:t>при кооперациите - лицата по чл. 20, ал. 1 и чл. 27, ал. 1 от Закона за кооперациите;</w:t>
      </w:r>
    </w:p>
    <w:p w14:paraId="3150D743" w14:textId="77777777" w:rsidR="00557167" w:rsidRPr="00D600D7" w:rsidRDefault="00557167" w:rsidP="00557167">
      <w:pPr>
        <w:pStyle w:val="BodyText"/>
        <w:shd w:val="clear" w:color="auto" w:fill="auto"/>
        <w:tabs>
          <w:tab w:val="left" w:pos="1089"/>
        </w:tabs>
        <w:ind w:firstLine="740"/>
        <w:jc w:val="both"/>
        <w:rPr>
          <w:sz w:val="24"/>
          <w:szCs w:val="24"/>
        </w:rPr>
      </w:pPr>
      <w:r w:rsidRPr="00D600D7">
        <w:rPr>
          <w:sz w:val="24"/>
          <w:szCs w:val="24"/>
        </w:rPr>
        <w:t>и)</w:t>
      </w:r>
      <w:r w:rsidRPr="00D600D7">
        <w:rPr>
          <w:sz w:val="24"/>
          <w:szCs w:val="24"/>
        </w:rPr>
        <w:tab/>
        <w:t>при сдружения - членовете на управителния съвет по чл. 30, ал. 1 от Закона за юридическите лица с нестопанска цел или управителя, в случаите по чл. 30, ал. 3 от Закона за юридическите лица с нестопанска цел;</w:t>
      </w:r>
    </w:p>
    <w:p w14:paraId="055EEBA0" w14:textId="77777777" w:rsidR="00557167" w:rsidRPr="00D600D7" w:rsidRDefault="00557167" w:rsidP="00557167">
      <w:pPr>
        <w:pStyle w:val="BodyText"/>
        <w:shd w:val="clear" w:color="auto" w:fill="auto"/>
        <w:ind w:firstLine="740"/>
        <w:jc w:val="both"/>
        <w:rPr>
          <w:sz w:val="24"/>
          <w:szCs w:val="24"/>
        </w:rPr>
      </w:pPr>
      <w:r w:rsidRPr="00D600D7">
        <w:rPr>
          <w:sz w:val="24"/>
          <w:szCs w:val="24"/>
        </w:rPr>
        <w:t>й) при фондациите - лицата по чл. 35, ал. 1 от Закона за юридическите лица с нестопанска цел;</w:t>
      </w:r>
    </w:p>
    <w:p w14:paraId="25821B24" w14:textId="77777777" w:rsidR="00557167" w:rsidRPr="00D600D7" w:rsidRDefault="00557167" w:rsidP="00557167">
      <w:pPr>
        <w:pStyle w:val="BodyText"/>
        <w:shd w:val="clear" w:color="auto" w:fill="auto"/>
        <w:tabs>
          <w:tab w:val="left" w:pos="1090"/>
        </w:tabs>
        <w:ind w:firstLine="740"/>
        <w:jc w:val="both"/>
        <w:rPr>
          <w:sz w:val="24"/>
          <w:szCs w:val="24"/>
        </w:rPr>
      </w:pPr>
      <w:r w:rsidRPr="00D600D7">
        <w:rPr>
          <w:sz w:val="24"/>
          <w:szCs w:val="24"/>
        </w:rPr>
        <w:t>к)</w:t>
      </w:r>
      <w:r w:rsidRPr="00D600D7">
        <w:rPr>
          <w:sz w:val="24"/>
          <w:szCs w:val="24"/>
        </w:rPr>
        <w:tab/>
        <w:t>в случаите по б. “а” - “ж” - и прокуристите, когато има такива;</w:t>
      </w:r>
    </w:p>
    <w:p w14:paraId="0B57E888" w14:textId="77777777" w:rsidR="00557167" w:rsidRPr="00D600D7" w:rsidRDefault="00557167" w:rsidP="00557167">
      <w:pPr>
        <w:pStyle w:val="BodyText"/>
        <w:shd w:val="clear" w:color="auto" w:fill="auto"/>
        <w:tabs>
          <w:tab w:val="left" w:pos="1056"/>
        </w:tabs>
        <w:ind w:firstLine="740"/>
        <w:jc w:val="both"/>
        <w:rPr>
          <w:sz w:val="24"/>
          <w:szCs w:val="24"/>
        </w:rPr>
      </w:pPr>
      <w:r w:rsidRPr="00D600D7">
        <w:rPr>
          <w:sz w:val="24"/>
          <w:szCs w:val="24"/>
        </w:rPr>
        <w:t>л)</w:t>
      </w:r>
      <w:r w:rsidRPr="00D600D7">
        <w:rPr>
          <w:sz w:val="24"/>
          <w:szCs w:val="24"/>
        </w:rPr>
        <w:tab/>
        <w:t>в останалите случаи, включително за чуждестранните лица - лицата, които представляват, управляват и контролират участника съгласно законодателството на държавата, в която са установени.</w:t>
      </w:r>
    </w:p>
    <w:p w14:paraId="46806294" w14:textId="77777777" w:rsidR="00557167" w:rsidRPr="00D600D7" w:rsidRDefault="00557167" w:rsidP="00557167">
      <w:pPr>
        <w:pStyle w:val="BodyText"/>
        <w:shd w:val="clear" w:color="auto" w:fill="auto"/>
        <w:ind w:firstLine="740"/>
        <w:jc w:val="both"/>
        <w:rPr>
          <w:sz w:val="24"/>
          <w:szCs w:val="24"/>
        </w:rPr>
      </w:pPr>
      <w:r w:rsidRPr="00D600D7">
        <w:rPr>
          <w:i/>
          <w:iCs/>
          <w:sz w:val="24"/>
          <w:szCs w:val="24"/>
          <w:u w:val="single"/>
        </w:rPr>
        <w:t>ВАЖНО!</w:t>
      </w:r>
      <w:r w:rsidRPr="00D600D7">
        <w:rPr>
          <w:i/>
          <w:iCs/>
          <w:sz w:val="24"/>
          <w:szCs w:val="24"/>
        </w:rPr>
        <w:t xml:space="preserve"> Кандидатите или участниците са длъжни при поискване от страна на възложителя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w:t>
      </w:r>
      <w:r w:rsidRPr="00D600D7">
        <w:rPr>
          <w:i/>
          <w:iCs/>
          <w:sz w:val="24"/>
          <w:szCs w:val="24"/>
          <w:u w:val="single"/>
        </w:rPr>
        <w:t>чл. 54, ал. 2</w:t>
      </w:r>
      <w:r w:rsidRPr="00D600D7">
        <w:rPr>
          <w:i/>
          <w:iCs/>
          <w:sz w:val="24"/>
          <w:szCs w:val="24"/>
        </w:rPr>
        <w:t xml:space="preserve"> и </w:t>
      </w:r>
      <w:r w:rsidRPr="00D600D7">
        <w:rPr>
          <w:i/>
          <w:iCs/>
          <w:sz w:val="24"/>
          <w:szCs w:val="24"/>
          <w:u w:val="single"/>
        </w:rPr>
        <w:t>3 от ЗОП</w:t>
      </w:r>
      <w:r w:rsidRPr="00D600D7">
        <w:rPr>
          <w:i/>
          <w:iCs/>
          <w:sz w:val="24"/>
          <w:szCs w:val="24"/>
        </w:rPr>
        <w:t xml:space="preserve"> независимо от наименованието на органите, в които участват, или от длъжностите, които заемат.</w:t>
      </w:r>
    </w:p>
    <w:p w14:paraId="465291F2" w14:textId="77777777" w:rsidR="00557167" w:rsidRPr="00D600D7" w:rsidRDefault="00557167" w:rsidP="00557167">
      <w:pPr>
        <w:pStyle w:val="BodyText"/>
        <w:shd w:val="clear" w:color="auto" w:fill="auto"/>
        <w:ind w:firstLine="740"/>
        <w:jc w:val="both"/>
        <w:rPr>
          <w:sz w:val="24"/>
          <w:szCs w:val="24"/>
        </w:rPr>
      </w:pPr>
      <w:r w:rsidRPr="00D600D7">
        <w:rPr>
          <w:sz w:val="24"/>
          <w:szCs w:val="24"/>
        </w:rPr>
        <w:t>Отстранява се и участник в процедурата - обединение от физически и/или юридически лица и за член на обединението, когато е налице някое от посочените по т. 2.2.1 до 2.2.6 по- горе основания за отстраняване.</w:t>
      </w:r>
    </w:p>
    <w:p w14:paraId="68B5C402" w14:textId="77777777" w:rsidR="00557167" w:rsidRPr="00D600D7" w:rsidRDefault="00557167" w:rsidP="00557167">
      <w:pPr>
        <w:pStyle w:val="BodyText"/>
        <w:shd w:val="clear" w:color="auto" w:fill="auto"/>
        <w:ind w:firstLine="740"/>
        <w:jc w:val="both"/>
        <w:rPr>
          <w:sz w:val="24"/>
          <w:szCs w:val="24"/>
        </w:rPr>
      </w:pPr>
      <w:r w:rsidRPr="00D600D7">
        <w:rPr>
          <w:sz w:val="24"/>
          <w:szCs w:val="24"/>
        </w:rPr>
        <w:t>Основанията за отстраняване по т. 2.2.1 по-горе се прилагат до изтичане на следните срокове:</w:t>
      </w:r>
    </w:p>
    <w:p w14:paraId="202D6B6D" w14:textId="77777777" w:rsidR="00557167" w:rsidRPr="00D600D7" w:rsidRDefault="00557167" w:rsidP="00557167">
      <w:pPr>
        <w:pStyle w:val="BodyText"/>
        <w:numPr>
          <w:ilvl w:val="0"/>
          <w:numId w:val="3"/>
        </w:numPr>
        <w:shd w:val="clear" w:color="auto" w:fill="auto"/>
        <w:ind w:firstLine="740"/>
        <w:jc w:val="both"/>
        <w:rPr>
          <w:sz w:val="24"/>
          <w:szCs w:val="24"/>
        </w:rPr>
      </w:pPr>
      <w:r w:rsidRPr="00D600D7">
        <w:rPr>
          <w:sz w:val="24"/>
          <w:szCs w:val="24"/>
        </w:rPr>
        <w:t xml:space="preserve">пет години от влизането в сила на присъдата -по отношение на </w:t>
      </w:r>
      <w:r w:rsidRPr="00D600D7">
        <w:rPr>
          <w:sz w:val="24"/>
          <w:szCs w:val="24"/>
        </w:rPr>
        <w:lastRenderedPageBreak/>
        <w:t>обстоятелства по чл. 54, ал. 1, т. 1 и 2, освен ако в присъдата е посочен друг срок на наказанието;</w:t>
      </w:r>
    </w:p>
    <w:p w14:paraId="097F0141" w14:textId="77777777" w:rsidR="00557167" w:rsidRPr="00D600D7" w:rsidRDefault="00557167" w:rsidP="00557167">
      <w:pPr>
        <w:pStyle w:val="BodyText"/>
        <w:numPr>
          <w:ilvl w:val="0"/>
          <w:numId w:val="3"/>
        </w:numPr>
        <w:shd w:val="clear" w:color="auto" w:fill="auto"/>
        <w:ind w:firstLine="740"/>
        <w:jc w:val="both"/>
        <w:rPr>
          <w:sz w:val="24"/>
          <w:szCs w:val="24"/>
        </w:rPr>
      </w:pPr>
      <w:r w:rsidRPr="00D600D7">
        <w:rPr>
          <w:sz w:val="24"/>
          <w:szCs w:val="24"/>
        </w:rPr>
        <w:t>три години от датата на влизането в сила на решението на възложителя, с което кандидатът или участникът е отстранен за наличие на обстоятелствата по чл. 54, ал. 1, т. 5, буква "а";</w:t>
      </w:r>
    </w:p>
    <w:p w14:paraId="685FC71E" w14:textId="77777777" w:rsidR="00557167" w:rsidRPr="00D600D7" w:rsidRDefault="00557167" w:rsidP="00557167">
      <w:pPr>
        <w:pStyle w:val="BodyText"/>
        <w:numPr>
          <w:ilvl w:val="0"/>
          <w:numId w:val="3"/>
        </w:numPr>
        <w:shd w:val="clear" w:color="auto" w:fill="auto"/>
        <w:ind w:firstLine="740"/>
        <w:jc w:val="both"/>
        <w:rPr>
          <w:sz w:val="24"/>
          <w:szCs w:val="24"/>
        </w:rPr>
      </w:pPr>
      <w:r w:rsidRPr="00D600D7">
        <w:rPr>
          <w:sz w:val="24"/>
          <w:szCs w:val="24"/>
        </w:rPr>
        <w:t>три години от датата на влизането в сила на акт на компетентен орган, с който е установено наличието на обстоятелствата по чл. 54, ал. 1, т. 6 и чл. 55, ал. 1, т. 2 и 3, освен ако в акта е посочен друг срок.</w:t>
      </w:r>
    </w:p>
    <w:p w14:paraId="3D66C60E"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Информация, относно липсата или наличието на обстоятелства по т. 2.2.1, по-горе се попълва в </w:t>
      </w:r>
      <w:proofErr w:type="spellStart"/>
      <w:r w:rsidRPr="00D600D7">
        <w:rPr>
          <w:sz w:val="24"/>
          <w:szCs w:val="24"/>
        </w:rPr>
        <w:t>еЕЕДОП</w:t>
      </w:r>
      <w:proofErr w:type="spellEnd"/>
      <w:r w:rsidRPr="00D600D7">
        <w:rPr>
          <w:sz w:val="24"/>
          <w:szCs w:val="24"/>
        </w:rPr>
        <w:t>, както следва:</w:t>
      </w:r>
    </w:p>
    <w:p w14:paraId="2AC8E01A" w14:textId="77777777" w:rsidR="00557167" w:rsidRPr="00D600D7" w:rsidRDefault="00557167" w:rsidP="00557167">
      <w:pPr>
        <w:pStyle w:val="BodyText"/>
        <w:shd w:val="clear" w:color="auto" w:fill="auto"/>
        <w:ind w:firstLine="740"/>
        <w:jc w:val="both"/>
        <w:rPr>
          <w:sz w:val="24"/>
          <w:szCs w:val="24"/>
        </w:rPr>
      </w:pPr>
      <w:r w:rsidRPr="00D600D7">
        <w:rPr>
          <w:sz w:val="24"/>
          <w:szCs w:val="24"/>
        </w:rPr>
        <w:t>В Част III, Раздел А участникът следва да предостави информация относно присъди за следните престъпления:</w:t>
      </w:r>
    </w:p>
    <w:p w14:paraId="774A1730"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а/. </w:t>
      </w:r>
      <w:r w:rsidRPr="00D600D7">
        <w:rPr>
          <w:i/>
          <w:iCs/>
          <w:sz w:val="24"/>
          <w:szCs w:val="24"/>
        </w:rPr>
        <w:t>Участие в престъпна организация</w:t>
      </w:r>
      <w:r w:rsidRPr="00D600D7">
        <w:rPr>
          <w:sz w:val="24"/>
          <w:szCs w:val="24"/>
        </w:rPr>
        <w:t xml:space="preserve"> - по чл. 321 и 321а от НК;</w:t>
      </w:r>
    </w:p>
    <w:p w14:paraId="70689328"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б/. </w:t>
      </w:r>
      <w:r w:rsidRPr="00D600D7">
        <w:rPr>
          <w:i/>
          <w:iCs/>
          <w:sz w:val="24"/>
          <w:szCs w:val="24"/>
        </w:rPr>
        <w:t>Корупция -</w:t>
      </w:r>
      <w:r w:rsidRPr="00D600D7">
        <w:rPr>
          <w:sz w:val="24"/>
          <w:szCs w:val="24"/>
        </w:rPr>
        <w:t xml:space="preserve"> по чл. 301 - 307 от НК;</w:t>
      </w:r>
    </w:p>
    <w:p w14:paraId="76E25625"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 </w:t>
      </w:r>
      <w:r w:rsidRPr="00D600D7">
        <w:rPr>
          <w:i/>
          <w:iCs/>
          <w:sz w:val="24"/>
          <w:szCs w:val="24"/>
        </w:rPr>
        <w:t>Измама -</w:t>
      </w:r>
      <w:r w:rsidRPr="00D600D7">
        <w:rPr>
          <w:sz w:val="24"/>
          <w:szCs w:val="24"/>
        </w:rPr>
        <w:t xml:space="preserve"> по </w:t>
      </w:r>
      <w:proofErr w:type="spellStart"/>
      <w:r w:rsidRPr="00D600D7">
        <w:rPr>
          <w:sz w:val="24"/>
          <w:szCs w:val="24"/>
        </w:rPr>
        <w:t>чл</w:t>
      </w:r>
      <w:proofErr w:type="spellEnd"/>
      <w:r w:rsidRPr="00D600D7">
        <w:rPr>
          <w:sz w:val="24"/>
          <w:szCs w:val="24"/>
        </w:rPr>
        <w:t>, 209 - 213 от НК;</w:t>
      </w:r>
    </w:p>
    <w:p w14:paraId="640FC9F1"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г/. </w:t>
      </w:r>
      <w:r w:rsidRPr="00D600D7">
        <w:rPr>
          <w:i/>
          <w:iCs/>
          <w:sz w:val="24"/>
          <w:szCs w:val="24"/>
        </w:rPr>
        <w:t>Терористични престъпления или престъпления, които са свързани с терористични дейности -</w:t>
      </w:r>
      <w:r w:rsidRPr="00D600D7">
        <w:rPr>
          <w:sz w:val="24"/>
          <w:szCs w:val="24"/>
        </w:rPr>
        <w:t xml:space="preserve"> по чл. 108а, ал. 1 от НК;</w:t>
      </w:r>
    </w:p>
    <w:p w14:paraId="4CC3102C"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д/. </w:t>
      </w:r>
      <w:r w:rsidRPr="00D600D7">
        <w:rPr>
          <w:i/>
          <w:iCs/>
          <w:sz w:val="24"/>
          <w:szCs w:val="24"/>
        </w:rPr>
        <w:t>Изпиране на пари или финансиране на тероризъм -</w:t>
      </w:r>
      <w:r w:rsidRPr="00D600D7">
        <w:rPr>
          <w:sz w:val="24"/>
          <w:szCs w:val="24"/>
        </w:rPr>
        <w:t xml:space="preserve"> по чл. 253, 253а, или 2536 от НК и по чл. 108а, ал. 2 от НК;</w:t>
      </w:r>
    </w:p>
    <w:p w14:paraId="725037DB" w14:textId="77777777" w:rsidR="00557167" w:rsidRPr="00D600D7" w:rsidRDefault="00557167" w:rsidP="00557167">
      <w:pPr>
        <w:pStyle w:val="BodyText"/>
        <w:shd w:val="clear" w:color="auto" w:fill="auto"/>
        <w:ind w:firstLine="720"/>
        <w:jc w:val="both"/>
        <w:rPr>
          <w:sz w:val="24"/>
          <w:szCs w:val="24"/>
        </w:rPr>
      </w:pPr>
      <w:r w:rsidRPr="00D600D7">
        <w:rPr>
          <w:sz w:val="24"/>
          <w:szCs w:val="24"/>
        </w:rPr>
        <w:t xml:space="preserve">е/. </w:t>
      </w:r>
      <w:r w:rsidRPr="00D600D7">
        <w:rPr>
          <w:i/>
          <w:iCs/>
          <w:sz w:val="24"/>
          <w:szCs w:val="24"/>
        </w:rPr>
        <w:t>Детски труд и други форми на трафик на хора</w:t>
      </w:r>
      <w:r w:rsidRPr="00D600D7">
        <w:rPr>
          <w:sz w:val="24"/>
          <w:szCs w:val="24"/>
        </w:rPr>
        <w:t xml:space="preserve"> - по чл. 192а или 159а - 159г от НК.</w:t>
      </w:r>
    </w:p>
    <w:p w14:paraId="0A7BBE87" w14:textId="77777777" w:rsidR="00557167" w:rsidRPr="00D600D7" w:rsidRDefault="00557167" w:rsidP="00557167">
      <w:pPr>
        <w:pStyle w:val="BodyText"/>
        <w:shd w:val="clear" w:color="auto" w:fill="auto"/>
        <w:ind w:firstLine="740"/>
        <w:jc w:val="both"/>
        <w:rPr>
          <w:sz w:val="24"/>
          <w:szCs w:val="24"/>
        </w:rPr>
      </w:pPr>
      <w:r w:rsidRPr="00D600D7">
        <w:rPr>
          <w:sz w:val="24"/>
          <w:szCs w:val="24"/>
        </w:rPr>
        <w:t>Участниците посочват информация за престъпления, аналогични на посочените в т. 2.2.1 при наличие на присъда в друга държава членка или трета страна.</w:t>
      </w:r>
    </w:p>
    <w:p w14:paraId="4848FF29"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Информация относно липсата или наличието на обстоятелства по т. 2.2.2 се попълва в Част III, Раздел Б от </w:t>
      </w:r>
      <w:proofErr w:type="spellStart"/>
      <w:r w:rsidRPr="00D600D7">
        <w:rPr>
          <w:sz w:val="24"/>
          <w:szCs w:val="24"/>
        </w:rPr>
        <w:t>еЕЕДОП</w:t>
      </w:r>
      <w:proofErr w:type="spellEnd"/>
      <w:r w:rsidRPr="00D600D7">
        <w:rPr>
          <w:sz w:val="24"/>
          <w:szCs w:val="24"/>
        </w:rPr>
        <w:t>.</w:t>
      </w:r>
    </w:p>
    <w:p w14:paraId="337191A0"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Информация относно липсата или наличието на обстоятелства по т. 2.2.3 - 2.2.6 се попълва в Част III, Раздел В от </w:t>
      </w:r>
      <w:proofErr w:type="spellStart"/>
      <w:r w:rsidRPr="00D600D7">
        <w:rPr>
          <w:sz w:val="24"/>
          <w:szCs w:val="24"/>
        </w:rPr>
        <w:t>еЕЕДОП</w:t>
      </w:r>
      <w:proofErr w:type="spellEnd"/>
      <w:r w:rsidRPr="00D600D7">
        <w:rPr>
          <w:sz w:val="24"/>
          <w:szCs w:val="24"/>
        </w:rPr>
        <w:t>.</w:t>
      </w:r>
    </w:p>
    <w:p w14:paraId="26EC76C7"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Информация относно липсата или наличието на обстоятелства по т. 2.2.1 за престъпления по чл. 172 и чл. 352 - 353е от НК се попълва в Част III, Раздел В от </w:t>
      </w:r>
      <w:proofErr w:type="spellStart"/>
      <w:r w:rsidRPr="00D600D7">
        <w:rPr>
          <w:sz w:val="24"/>
          <w:szCs w:val="24"/>
        </w:rPr>
        <w:t>еЕЕДОП</w:t>
      </w:r>
      <w:proofErr w:type="spellEnd"/>
      <w:r w:rsidRPr="00D600D7">
        <w:rPr>
          <w:sz w:val="24"/>
          <w:szCs w:val="24"/>
        </w:rPr>
        <w:t>. При отговор „Да“ участникът посочва:</w:t>
      </w:r>
    </w:p>
    <w:p w14:paraId="589566FD" w14:textId="77777777" w:rsidR="00557167" w:rsidRPr="00D600D7" w:rsidRDefault="00557167" w:rsidP="00557167">
      <w:pPr>
        <w:pStyle w:val="BodyText"/>
        <w:numPr>
          <w:ilvl w:val="0"/>
          <w:numId w:val="3"/>
        </w:numPr>
        <w:shd w:val="clear" w:color="auto" w:fill="auto"/>
        <w:tabs>
          <w:tab w:val="left" w:pos="924"/>
        </w:tabs>
        <w:ind w:firstLine="740"/>
        <w:jc w:val="both"/>
        <w:rPr>
          <w:sz w:val="24"/>
          <w:szCs w:val="24"/>
        </w:rPr>
      </w:pPr>
      <w:r w:rsidRPr="00D600D7">
        <w:rPr>
          <w:sz w:val="24"/>
          <w:szCs w:val="24"/>
        </w:rPr>
        <w:t>Дата на влизане в сила на присъдата и фактическото и правното основание за постановяването й;</w:t>
      </w:r>
    </w:p>
    <w:p w14:paraId="769CE8AD" w14:textId="77777777" w:rsidR="00557167" w:rsidRPr="00D600D7" w:rsidRDefault="00557167" w:rsidP="00557167">
      <w:pPr>
        <w:pStyle w:val="BodyText"/>
        <w:numPr>
          <w:ilvl w:val="0"/>
          <w:numId w:val="3"/>
        </w:numPr>
        <w:shd w:val="clear" w:color="auto" w:fill="auto"/>
        <w:tabs>
          <w:tab w:val="left" w:pos="942"/>
        </w:tabs>
        <w:spacing w:after="280"/>
        <w:ind w:firstLine="740"/>
        <w:jc w:val="both"/>
        <w:rPr>
          <w:sz w:val="24"/>
          <w:szCs w:val="24"/>
        </w:rPr>
      </w:pPr>
      <w:r w:rsidRPr="00D600D7">
        <w:rPr>
          <w:sz w:val="24"/>
          <w:szCs w:val="24"/>
        </w:rPr>
        <w:t>Срока на наложеното наказание.</w:t>
      </w:r>
    </w:p>
    <w:bookmarkEnd w:id="46"/>
    <w:p w14:paraId="7C971CD8" w14:textId="77777777" w:rsidR="00557167" w:rsidRPr="00D600D7" w:rsidRDefault="00557167" w:rsidP="00557167">
      <w:pPr>
        <w:pStyle w:val="BodyText"/>
        <w:shd w:val="clear" w:color="auto" w:fill="auto"/>
        <w:ind w:firstLine="740"/>
        <w:jc w:val="both"/>
        <w:rPr>
          <w:sz w:val="24"/>
          <w:szCs w:val="24"/>
        </w:rPr>
      </w:pPr>
      <w:r w:rsidRPr="00D600D7">
        <w:rPr>
          <w:b/>
          <w:bCs/>
          <w:sz w:val="24"/>
          <w:szCs w:val="24"/>
        </w:rPr>
        <w:t xml:space="preserve">В съответствие с чл. 55, ал. 1, т. 1, 3, 5 от ЗОП </w:t>
      </w:r>
      <w:r w:rsidRPr="00D600D7">
        <w:rPr>
          <w:sz w:val="24"/>
          <w:szCs w:val="24"/>
        </w:rPr>
        <w:t>Възложителят отстранява от участие в процедурата за възлагане на обществената поръчка всеки участник, за когото е налице някое от следните обстоятелства:</w:t>
      </w:r>
    </w:p>
    <w:p w14:paraId="4C3A8F2B" w14:textId="77777777" w:rsidR="00557167" w:rsidRPr="00D600D7" w:rsidRDefault="00557167" w:rsidP="00557167">
      <w:pPr>
        <w:pStyle w:val="BodyText"/>
        <w:numPr>
          <w:ilvl w:val="2"/>
          <w:numId w:val="5"/>
        </w:numPr>
        <w:shd w:val="clear" w:color="auto" w:fill="auto"/>
        <w:tabs>
          <w:tab w:val="left" w:pos="1374"/>
        </w:tabs>
        <w:ind w:firstLine="740"/>
        <w:jc w:val="both"/>
        <w:rPr>
          <w:sz w:val="24"/>
          <w:szCs w:val="24"/>
        </w:rPr>
      </w:pPr>
      <w:r w:rsidRPr="00D600D7">
        <w:rPr>
          <w:sz w:val="24"/>
          <w:szCs w:val="24"/>
        </w:rPr>
        <w:t>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D933278" w14:textId="77777777" w:rsidR="00557167" w:rsidRPr="00D600D7" w:rsidRDefault="00557167" w:rsidP="00557167">
      <w:pPr>
        <w:pStyle w:val="BodyText"/>
        <w:numPr>
          <w:ilvl w:val="2"/>
          <w:numId w:val="5"/>
        </w:numPr>
        <w:shd w:val="clear" w:color="auto" w:fill="auto"/>
        <w:tabs>
          <w:tab w:val="left" w:pos="1374"/>
        </w:tabs>
        <w:ind w:firstLine="740"/>
        <w:jc w:val="both"/>
        <w:rPr>
          <w:sz w:val="24"/>
          <w:szCs w:val="24"/>
        </w:rPr>
      </w:pPr>
      <w:r w:rsidRPr="00D600D7">
        <w:rPr>
          <w:sz w:val="24"/>
          <w:szCs w:val="24"/>
        </w:rPr>
        <w:t>сключил е споразумение с други лица с цел нарушаване на конкуренцията, когато нарушението е установено с акт на компетентен орган;</w:t>
      </w:r>
    </w:p>
    <w:p w14:paraId="13041B3C" w14:textId="77777777" w:rsidR="00557167" w:rsidRPr="00D600D7" w:rsidRDefault="00557167" w:rsidP="00557167">
      <w:pPr>
        <w:pStyle w:val="BodyText"/>
        <w:numPr>
          <w:ilvl w:val="2"/>
          <w:numId w:val="5"/>
        </w:numPr>
        <w:shd w:val="clear" w:color="auto" w:fill="auto"/>
        <w:tabs>
          <w:tab w:val="left" w:pos="1408"/>
        </w:tabs>
        <w:ind w:firstLine="740"/>
        <w:jc w:val="both"/>
        <w:rPr>
          <w:sz w:val="24"/>
          <w:szCs w:val="24"/>
        </w:rPr>
      </w:pPr>
      <w:r w:rsidRPr="00D600D7">
        <w:rPr>
          <w:sz w:val="24"/>
          <w:szCs w:val="24"/>
        </w:rPr>
        <w:t>опитал е да:</w:t>
      </w:r>
    </w:p>
    <w:p w14:paraId="1F95872B" w14:textId="77777777" w:rsidR="00557167" w:rsidRPr="00D600D7" w:rsidRDefault="00557167" w:rsidP="00557167">
      <w:pPr>
        <w:pStyle w:val="BodyText"/>
        <w:shd w:val="clear" w:color="auto" w:fill="auto"/>
        <w:tabs>
          <w:tab w:val="left" w:pos="1094"/>
        </w:tabs>
        <w:ind w:firstLine="740"/>
        <w:jc w:val="both"/>
        <w:rPr>
          <w:sz w:val="24"/>
          <w:szCs w:val="24"/>
        </w:rPr>
      </w:pPr>
      <w:r w:rsidRPr="00D600D7">
        <w:rPr>
          <w:sz w:val="24"/>
          <w:szCs w:val="24"/>
        </w:rPr>
        <w:t>а)</w:t>
      </w:r>
      <w:r w:rsidRPr="00D600D7">
        <w:rPr>
          <w:sz w:val="24"/>
          <w:szCs w:val="24"/>
        </w:rPr>
        <w:tab/>
        <w:t>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466F4334" w14:textId="77777777" w:rsidR="00557167" w:rsidRPr="00D600D7" w:rsidRDefault="00557167" w:rsidP="00557167">
      <w:pPr>
        <w:pStyle w:val="BodyText"/>
        <w:shd w:val="clear" w:color="auto" w:fill="auto"/>
        <w:tabs>
          <w:tab w:val="left" w:pos="1094"/>
        </w:tabs>
        <w:ind w:firstLine="740"/>
        <w:jc w:val="both"/>
        <w:rPr>
          <w:sz w:val="24"/>
          <w:szCs w:val="24"/>
        </w:rPr>
      </w:pPr>
      <w:r w:rsidRPr="00D600D7">
        <w:rPr>
          <w:sz w:val="24"/>
          <w:szCs w:val="24"/>
        </w:rPr>
        <w:t>б)</w:t>
      </w:r>
      <w:r w:rsidRPr="00D600D7">
        <w:rPr>
          <w:sz w:val="24"/>
          <w:szCs w:val="24"/>
        </w:rPr>
        <w:tab/>
        <w:t>получи информация, която може да му даде неоснователно предимство в процедурата за възлагане на обществена поръчка.</w:t>
      </w:r>
    </w:p>
    <w:p w14:paraId="3571FFC7"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Информация относно липсата или наличието на обстоятелства по т. 2.2.7 до т. 2.2.9. се попълва в Част III, Раздел В от </w:t>
      </w:r>
      <w:proofErr w:type="spellStart"/>
      <w:r w:rsidRPr="00D600D7">
        <w:rPr>
          <w:sz w:val="24"/>
          <w:szCs w:val="24"/>
        </w:rPr>
        <w:t>еЕЕДОП</w:t>
      </w:r>
      <w:proofErr w:type="spellEnd"/>
      <w:r w:rsidRPr="00D600D7">
        <w:rPr>
          <w:sz w:val="24"/>
          <w:szCs w:val="24"/>
        </w:rPr>
        <w:t>.</w:t>
      </w:r>
    </w:p>
    <w:p w14:paraId="716E3F9F" w14:textId="77777777" w:rsidR="00557167" w:rsidRPr="00D600D7" w:rsidRDefault="00557167" w:rsidP="00557167">
      <w:pPr>
        <w:pStyle w:val="BodyText"/>
        <w:shd w:val="clear" w:color="auto" w:fill="auto"/>
        <w:ind w:firstLine="740"/>
        <w:jc w:val="both"/>
        <w:rPr>
          <w:sz w:val="24"/>
          <w:szCs w:val="24"/>
        </w:rPr>
      </w:pPr>
    </w:p>
    <w:p w14:paraId="2D8B97CC" w14:textId="77777777" w:rsidR="00557167" w:rsidRPr="00D600D7" w:rsidRDefault="00557167" w:rsidP="00557167">
      <w:pPr>
        <w:pStyle w:val="BodyText"/>
        <w:shd w:val="clear" w:color="auto" w:fill="auto"/>
        <w:ind w:firstLine="740"/>
        <w:jc w:val="both"/>
        <w:rPr>
          <w:sz w:val="24"/>
          <w:szCs w:val="24"/>
        </w:rPr>
      </w:pPr>
      <w:r w:rsidRPr="00D600D7">
        <w:rPr>
          <w:b/>
          <w:bCs/>
          <w:sz w:val="24"/>
          <w:szCs w:val="24"/>
        </w:rPr>
        <w:t xml:space="preserve">Специфични национални основания за отстраняване, </w:t>
      </w:r>
      <w:r w:rsidRPr="00D600D7">
        <w:rPr>
          <w:sz w:val="24"/>
          <w:szCs w:val="24"/>
        </w:rPr>
        <w:t xml:space="preserve">които не произтичат от </w:t>
      </w:r>
      <w:r w:rsidRPr="00D600D7">
        <w:rPr>
          <w:sz w:val="24"/>
          <w:szCs w:val="24"/>
        </w:rPr>
        <w:lastRenderedPageBreak/>
        <w:t xml:space="preserve">чл. 57, § 1 от Директива 2014/24/ЕС, а са предвидени </w:t>
      </w:r>
      <w:r w:rsidRPr="00D600D7">
        <w:rPr>
          <w:b/>
          <w:bCs/>
          <w:sz w:val="24"/>
          <w:szCs w:val="24"/>
        </w:rPr>
        <w:t xml:space="preserve">само в националното законодателство </w:t>
      </w:r>
      <w:r w:rsidRPr="00D600D7">
        <w:rPr>
          <w:sz w:val="24"/>
          <w:szCs w:val="24"/>
        </w:rPr>
        <w:t>и имат характер на национални основания за изключване.</w:t>
      </w:r>
    </w:p>
    <w:p w14:paraId="5F4B2946" w14:textId="77777777" w:rsidR="00557167" w:rsidRPr="00D600D7" w:rsidRDefault="00557167" w:rsidP="00557167">
      <w:pPr>
        <w:pStyle w:val="BodyText"/>
        <w:shd w:val="clear" w:color="auto" w:fill="auto"/>
        <w:ind w:firstLine="740"/>
        <w:jc w:val="both"/>
        <w:rPr>
          <w:sz w:val="24"/>
          <w:szCs w:val="24"/>
        </w:rPr>
      </w:pPr>
      <w:r w:rsidRPr="00D600D7">
        <w:rPr>
          <w:b/>
          <w:bCs/>
          <w:sz w:val="24"/>
          <w:szCs w:val="24"/>
        </w:rPr>
        <w:t xml:space="preserve">На отстраняване </w:t>
      </w:r>
      <w:r w:rsidRPr="00D600D7">
        <w:rPr>
          <w:sz w:val="24"/>
          <w:szCs w:val="24"/>
        </w:rPr>
        <w:t>подлежи всеки участник, за когото са налице следните основания за изключване:</w:t>
      </w:r>
    </w:p>
    <w:p w14:paraId="617B5D29" w14:textId="77777777" w:rsidR="00557167" w:rsidRPr="00D600D7" w:rsidRDefault="00557167" w:rsidP="00557167">
      <w:pPr>
        <w:pStyle w:val="BodyText"/>
        <w:numPr>
          <w:ilvl w:val="2"/>
          <w:numId w:val="5"/>
        </w:numPr>
        <w:shd w:val="clear" w:color="auto" w:fill="auto"/>
        <w:tabs>
          <w:tab w:val="left" w:pos="1498"/>
        </w:tabs>
        <w:ind w:firstLine="740"/>
        <w:jc w:val="both"/>
        <w:rPr>
          <w:sz w:val="24"/>
          <w:szCs w:val="24"/>
        </w:rPr>
      </w:pPr>
      <w:bookmarkStart w:id="47" w:name="_Hlk26881477"/>
      <w:bookmarkStart w:id="48" w:name="_Hlk26805322"/>
      <w:r w:rsidRPr="00D600D7">
        <w:rPr>
          <w:sz w:val="24"/>
          <w:szCs w:val="24"/>
        </w:rPr>
        <w:t>Участник, за когото са налице обстоятелства съгласно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(ЗИФОДРЮПДРСТЛТДС), освен ако не е налице изключението по чл. 4 от същия закон.</w:t>
      </w:r>
    </w:p>
    <w:p w14:paraId="54B1DBF7"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Участниците трябва да декларират в </w:t>
      </w:r>
      <w:proofErr w:type="spellStart"/>
      <w:r w:rsidRPr="00D600D7">
        <w:rPr>
          <w:sz w:val="24"/>
          <w:szCs w:val="24"/>
        </w:rPr>
        <w:t>еЕЕДОП</w:t>
      </w:r>
      <w:proofErr w:type="spellEnd"/>
      <w:r w:rsidRPr="00D600D7">
        <w:rPr>
          <w:sz w:val="24"/>
          <w:szCs w:val="24"/>
        </w:rPr>
        <w:t xml:space="preserve"> дали дружеството - участник е регистрирано в юрисдикция с преференциален данъчен режим. В случай, че дружеството - участник е регистрирано в юрисдикция с преференциален данъчен режим, но са приложими изключенията по чл. 4 от ЗИФОДРЮПДРКЛТДС, се посочва конкретното изключение</w:t>
      </w:r>
      <w:bookmarkEnd w:id="47"/>
      <w:r w:rsidRPr="00D600D7">
        <w:rPr>
          <w:sz w:val="24"/>
          <w:szCs w:val="24"/>
        </w:rPr>
        <w:t>.</w:t>
      </w:r>
    </w:p>
    <w:p w14:paraId="4650660D" w14:textId="77777777" w:rsidR="00557167" w:rsidRPr="00D600D7" w:rsidRDefault="00557167" w:rsidP="00557167">
      <w:pPr>
        <w:pStyle w:val="BodyText"/>
        <w:numPr>
          <w:ilvl w:val="2"/>
          <w:numId w:val="5"/>
        </w:numPr>
        <w:shd w:val="clear" w:color="auto" w:fill="auto"/>
        <w:tabs>
          <w:tab w:val="left" w:pos="1503"/>
        </w:tabs>
        <w:ind w:firstLine="740"/>
        <w:jc w:val="both"/>
        <w:rPr>
          <w:sz w:val="24"/>
          <w:szCs w:val="24"/>
        </w:rPr>
      </w:pPr>
      <w:bookmarkStart w:id="49" w:name="_Hlk26880482"/>
      <w:r w:rsidRPr="00D600D7">
        <w:rPr>
          <w:sz w:val="24"/>
          <w:szCs w:val="24"/>
        </w:rPr>
        <w:t xml:space="preserve">Участник, който е осъден с влязла в сила присъда, за престъпления, съгласно чл. 54, ал. 1, т. 1 от ЗОП, които имат характер на национални /специфични/ основания за изключване </w:t>
      </w:r>
      <w:r w:rsidRPr="00D600D7">
        <w:rPr>
          <w:i/>
          <w:iCs/>
          <w:sz w:val="24"/>
          <w:szCs w:val="24"/>
        </w:rPr>
        <w:t>/тези основания за изключване не се съдържат в член 57, параграф 1 от Директива 2014/24/ЕС, а само в нашето национално законодателство.</w:t>
      </w:r>
      <w:r w:rsidRPr="00D600D7">
        <w:rPr>
          <w:sz w:val="24"/>
          <w:szCs w:val="24"/>
        </w:rPr>
        <w:t xml:space="preserve"> Това са осъждания за престъпления по: </w:t>
      </w:r>
      <w:r w:rsidRPr="00D600D7">
        <w:rPr>
          <w:i/>
          <w:iCs/>
          <w:sz w:val="24"/>
          <w:szCs w:val="24"/>
        </w:rPr>
        <w:t>чл. 194 - 208 /престъпления против собствеността/, чл. 213а -217 /изнудване, вещно укривателство, злоупотреба на доверие/, чл. 219 - 252 /престъпления против стопанството/ и чл. 254а - 255а, 256 - 260 НК /престъпления против данъчната, финансовата и осигурителна система/.</w:t>
      </w:r>
      <w:r w:rsidRPr="00D600D7">
        <w:rPr>
          <w:sz w:val="24"/>
          <w:szCs w:val="24"/>
        </w:rPr>
        <w:t xml:space="preserve"> Посочва се информация и за престъпления, аналогични на описаните, когато лицата са осъдени в друга държава членка или трета страна.</w:t>
      </w:r>
    </w:p>
    <w:p w14:paraId="1567D9F7" w14:textId="77777777" w:rsidR="00557167" w:rsidRPr="00D600D7" w:rsidRDefault="00557167" w:rsidP="00557167">
      <w:pPr>
        <w:pStyle w:val="BodyText"/>
        <w:numPr>
          <w:ilvl w:val="2"/>
          <w:numId w:val="5"/>
        </w:numPr>
        <w:shd w:val="clear" w:color="auto" w:fill="auto"/>
        <w:tabs>
          <w:tab w:val="left" w:pos="1494"/>
        </w:tabs>
        <w:ind w:firstLine="740"/>
        <w:jc w:val="both"/>
        <w:rPr>
          <w:sz w:val="24"/>
          <w:szCs w:val="24"/>
        </w:rPr>
      </w:pPr>
      <w:bookmarkStart w:id="50" w:name="_Hlk26881236"/>
      <w:bookmarkEnd w:id="48"/>
      <w:bookmarkEnd w:id="49"/>
      <w:r w:rsidRPr="00D600D7">
        <w:rPr>
          <w:sz w:val="24"/>
          <w:szCs w:val="24"/>
        </w:rPr>
        <w:t xml:space="preserve">Наличие на свързаност по смисъла на </w:t>
      </w:r>
      <w:proofErr w:type="spellStart"/>
      <w:r w:rsidRPr="00D600D7">
        <w:rPr>
          <w:sz w:val="24"/>
          <w:szCs w:val="24"/>
        </w:rPr>
        <w:t>пар</w:t>
      </w:r>
      <w:proofErr w:type="spellEnd"/>
      <w:r w:rsidRPr="00D600D7">
        <w:rPr>
          <w:sz w:val="24"/>
          <w:szCs w:val="24"/>
        </w:rPr>
        <w:t xml:space="preserve">. 2, т. 45 от ДР на ЗОП между кандидати/ участници в конкретна процедура / </w:t>
      </w:r>
      <w:proofErr w:type="spellStart"/>
      <w:r w:rsidRPr="00D600D7">
        <w:rPr>
          <w:i/>
          <w:iCs/>
          <w:sz w:val="24"/>
          <w:szCs w:val="24"/>
          <w:u w:val="single"/>
        </w:rPr>
        <w:t>пар</w:t>
      </w:r>
      <w:proofErr w:type="spellEnd"/>
      <w:r w:rsidRPr="00D600D7">
        <w:rPr>
          <w:i/>
          <w:iCs/>
          <w:sz w:val="24"/>
          <w:szCs w:val="24"/>
          <w:u w:val="single"/>
        </w:rPr>
        <w:t>. 2, т. 45 от ДР на ЗОП</w:t>
      </w:r>
      <w:r w:rsidRPr="00D600D7">
        <w:rPr>
          <w:i/>
          <w:iCs/>
          <w:sz w:val="24"/>
          <w:szCs w:val="24"/>
        </w:rPr>
        <w:t>: "Свързани лица" са тези по смисъла на §1, т. 13 и 14 от допълнителните разпоредби/</w:t>
      </w:r>
      <w:r w:rsidRPr="00D600D7">
        <w:rPr>
          <w:sz w:val="24"/>
          <w:szCs w:val="24"/>
        </w:rPr>
        <w:t xml:space="preserve"> на Закона за публичното предлагане на ценни книжа/ - обстоятелството представлява специфично национално основание за отстраняване.</w:t>
      </w:r>
    </w:p>
    <w:p w14:paraId="4C219905" w14:textId="77777777" w:rsidR="00557167" w:rsidRPr="00D600D7" w:rsidRDefault="00557167" w:rsidP="00557167">
      <w:pPr>
        <w:pStyle w:val="BodyText"/>
        <w:shd w:val="clear" w:color="auto" w:fill="auto"/>
        <w:ind w:firstLine="740"/>
        <w:jc w:val="both"/>
        <w:rPr>
          <w:sz w:val="24"/>
          <w:szCs w:val="24"/>
        </w:rPr>
      </w:pPr>
      <w:r w:rsidRPr="00D600D7">
        <w:rPr>
          <w:b/>
          <w:bCs/>
          <w:sz w:val="24"/>
          <w:szCs w:val="24"/>
        </w:rPr>
        <w:t>Забележка:</w:t>
      </w:r>
    </w:p>
    <w:p w14:paraId="3FF828D0" w14:textId="77777777" w:rsidR="00557167" w:rsidRPr="00D600D7" w:rsidRDefault="00557167" w:rsidP="00557167">
      <w:pPr>
        <w:pStyle w:val="BodyText"/>
        <w:shd w:val="clear" w:color="auto" w:fill="auto"/>
        <w:ind w:firstLine="740"/>
        <w:jc w:val="both"/>
        <w:rPr>
          <w:sz w:val="24"/>
          <w:szCs w:val="24"/>
        </w:rPr>
      </w:pPr>
      <w:r w:rsidRPr="00D600D7">
        <w:rPr>
          <w:i/>
          <w:iCs/>
          <w:sz w:val="24"/>
          <w:szCs w:val="24"/>
        </w:rPr>
        <w:t>Съгласно § 1, т. 13 от ДР на Закона за публично предлагане на ценни книжа „ свързани лица ” са:</w:t>
      </w:r>
    </w:p>
    <w:p w14:paraId="2E427ECB" w14:textId="77777777" w:rsidR="00557167" w:rsidRPr="00D600D7" w:rsidRDefault="00557167" w:rsidP="00557167">
      <w:pPr>
        <w:pStyle w:val="BodyText"/>
        <w:shd w:val="clear" w:color="auto" w:fill="auto"/>
        <w:tabs>
          <w:tab w:val="left" w:pos="1033"/>
        </w:tabs>
        <w:ind w:firstLine="740"/>
        <w:jc w:val="both"/>
        <w:rPr>
          <w:sz w:val="24"/>
          <w:szCs w:val="24"/>
        </w:rPr>
      </w:pPr>
      <w:r w:rsidRPr="00D600D7">
        <w:rPr>
          <w:i/>
          <w:iCs/>
          <w:sz w:val="24"/>
          <w:szCs w:val="24"/>
        </w:rPr>
        <w:t>а)</w:t>
      </w:r>
      <w:r w:rsidRPr="00D600D7">
        <w:rPr>
          <w:i/>
          <w:iCs/>
          <w:sz w:val="24"/>
          <w:szCs w:val="24"/>
        </w:rPr>
        <w:tab/>
        <w:t>лицата, едното от които контролира другото лице или негово дъщерно дружество;</w:t>
      </w:r>
    </w:p>
    <w:p w14:paraId="4806F34F" w14:textId="77777777" w:rsidR="00557167" w:rsidRPr="00D600D7" w:rsidRDefault="00557167" w:rsidP="00557167">
      <w:pPr>
        <w:pStyle w:val="BodyText"/>
        <w:shd w:val="clear" w:color="auto" w:fill="auto"/>
        <w:tabs>
          <w:tab w:val="left" w:pos="1062"/>
        </w:tabs>
        <w:ind w:firstLine="740"/>
        <w:jc w:val="both"/>
        <w:rPr>
          <w:sz w:val="24"/>
          <w:szCs w:val="24"/>
        </w:rPr>
      </w:pPr>
      <w:r w:rsidRPr="00D600D7">
        <w:rPr>
          <w:i/>
          <w:iCs/>
          <w:sz w:val="24"/>
          <w:szCs w:val="24"/>
        </w:rPr>
        <w:t>б)</w:t>
      </w:r>
      <w:r w:rsidRPr="00D600D7">
        <w:rPr>
          <w:i/>
          <w:iCs/>
          <w:sz w:val="24"/>
          <w:szCs w:val="24"/>
        </w:rPr>
        <w:tab/>
        <w:t>лицата, чиято дейност се контролира от трето лице;</w:t>
      </w:r>
    </w:p>
    <w:p w14:paraId="4DB0F511" w14:textId="77777777" w:rsidR="00557167" w:rsidRPr="00D600D7" w:rsidRDefault="00557167" w:rsidP="00557167">
      <w:pPr>
        <w:pStyle w:val="BodyText"/>
        <w:shd w:val="clear" w:color="auto" w:fill="auto"/>
        <w:tabs>
          <w:tab w:val="left" w:pos="1058"/>
        </w:tabs>
        <w:ind w:firstLine="740"/>
        <w:jc w:val="both"/>
        <w:rPr>
          <w:sz w:val="24"/>
          <w:szCs w:val="24"/>
        </w:rPr>
      </w:pPr>
      <w:r w:rsidRPr="00D600D7">
        <w:rPr>
          <w:i/>
          <w:iCs/>
          <w:sz w:val="24"/>
          <w:szCs w:val="24"/>
        </w:rPr>
        <w:t>в)</w:t>
      </w:r>
      <w:r w:rsidRPr="00D600D7">
        <w:rPr>
          <w:i/>
          <w:iCs/>
          <w:sz w:val="24"/>
          <w:szCs w:val="24"/>
        </w:rPr>
        <w:tab/>
        <w:t>лицата, които съвместно контролират трето лице;</w:t>
      </w:r>
    </w:p>
    <w:p w14:paraId="18B65F13" w14:textId="77777777" w:rsidR="00557167" w:rsidRPr="00D600D7" w:rsidRDefault="00557167" w:rsidP="00557167">
      <w:pPr>
        <w:pStyle w:val="BodyText"/>
        <w:shd w:val="clear" w:color="auto" w:fill="auto"/>
        <w:tabs>
          <w:tab w:val="left" w:pos="1028"/>
        </w:tabs>
        <w:ind w:firstLine="740"/>
        <w:jc w:val="both"/>
        <w:rPr>
          <w:sz w:val="24"/>
          <w:szCs w:val="24"/>
        </w:rPr>
      </w:pPr>
      <w:r w:rsidRPr="00D600D7">
        <w:rPr>
          <w:i/>
          <w:iCs/>
          <w:sz w:val="24"/>
          <w:szCs w:val="24"/>
        </w:rPr>
        <w:t>г)</w:t>
      </w:r>
      <w:r w:rsidRPr="00D600D7">
        <w:rPr>
          <w:i/>
          <w:iCs/>
          <w:sz w:val="24"/>
          <w:szCs w:val="24"/>
        </w:rPr>
        <w:tab/>
        <w:t>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276A23D6" w14:textId="77777777" w:rsidR="00557167" w:rsidRPr="00D600D7" w:rsidRDefault="00557167" w:rsidP="00557167">
      <w:pPr>
        <w:pStyle w:val="BodyText"/>
        <w:shd w:val="clear" w:color="auto" w:fill="auto"/>
        <w:ind w:firstLine="740"/>
        <w:jc w:val="both"/>
        <w:rPr>
          <w:sz w:val="24"/>
          <w:szCs w:val="24"/>
        </w:rPr>
      </w:pPr>
      <w:r w:rsidRPr="00D600D7">
        <w:rPr>
          <w:i/>
          <w:iCs/>
          <w:sz w:val="24"/>
          <w:szCs w:val="24"/>
        </w:rPr>
        <w:t>Съответно, съгласно § 1, т. 14 от ДР на Закона за публично предлагане на ценни книжа „ контрол ” е налице, когато едно лице:</w:t>
      </w:r>
    </w:p>
    <w:p w14:paraId="2DED8A9B" w14:textId="77777777" w:rsidR="00557167" w:rsidRPr="00D600D7" w:rsidRDefault="00557167" w:rsidP="00557167">
      <w:pPr>
        <w:pStyle w:val="BodyText"/>
        <w:shd w:val="clear" w:color="auto" w:fill="auto"/>
        <w:tabs>
          <w:tab w:val="left" w:pos="1028"/>
        </w:tabs>
        <w:ind w:firstLine="740"/>
        <w:jc w:val="both"/>
        <w:rPr>
          <w:sz w:val="24"/>
          <w:szCs w:val="24"/>
        </w:rPr>
      </w:pPr>
      <w:r w:rsidRPr="00D600D7">
        <w:rPr>
          <w:i/>
          <w:iCs/>
          <w:sz w:val="24"/>
          <w:szCs w:val="24"/>
        </w:rPr>
        <w:t>а)</w:t>
      </w:r>
      <w:r w:rsidRPr="00D600D7">
        <w:rPr>
          <w:i/>
          <w:iCs/>
          <w:sz w:val="24"/>
          <w:szCs w:val="24"/>
        </w:rPr>
        <w:tab/>
        <w:t>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0CEB2930" w14:textId="77777777" w:rsidR="00557167" w:rsidRPr="00D600D7" w:rsidRDefault="00557167" w:rsidP="00557167">
      <w:pPr>
        <w:pStyle w:val="BodyText"/>
        <w:shd w:val="clear" w:color="auto" w:fill="auto"/>
        <w:tabs>
          <w:tab w:val="left" w:pos="1052"/>
        </w:tabs>
        <w:ind w:firstLine="740"/>
        <w:jc w:val="both"/>
        <w:rPr>
          <w:sz w:val="24"/>
          <w:szCs w:val="24"/>
        </w:rPr>
      </w:pPr>
      <w:r w:rsidRPr="00D600D7">
        <w:rPr>
          <w:i/>
          <w:iCs/>
          <w:sz w:val="24"/>
          <w:szCs w:val="24"/>
        </w:rPr>
        <w:t>б)</w:t>
      </w:r>
      <w:r w:rsidRPr="00D600D7">
        <w:rPr>
          <w:i/>
          <w:iCs/>
          <w:sz w:val="24"/>
          <w:szCs w:val="24"/>
        </w:rPr>
        <w:tab/>
        <w:t>може да определя пряко или непряко повече от половината от членовете на управителния или контролния орган на едно юридическо лице; или</w:t>
      </w:r>
    </w:p>
    <w:p w14:paraId="3497D7DA" w14:textId="77777777" w:rsidR="00557167" w:rsidRPr="00D600D7" w:rsidRDefault="00557167" w:rsidP="00557167">
      <w:pPr>
        <w:pStyle w:val="BodyText"/>
        <w:shd w:val="clear" w:color="auto" w:fill="auto"/>
        <w:tabs>
          <w:tab w:val="left" w:pos="1033"/>
        </w:tabs>
        <w:ind w:firstLine="740"/>
        <w:jc w:val="both"/>
        <w:rPr>
          <w:sz w:val="24"/>
          <w:szCs w:val="24"/>
        </w:rPr>
      </w:pPr>
      <w:r w:rsidRPr="00D600D7">
        <w:rPr>
          <w:i/>
          <w:iCs/>
          <w:sz w:val="24"/>
          <w:szCs w:val="24"/>
        </w:rPr>
        <w:t>в)</w:t>
      </w:r>
      <w:r w:rsidRPr="00D600D7">
        <w:rPr>
          <w:i/>
          <w:iCs/>
          <w:sz w:val="24"/>
          <w:szCs w:val="24"/>
        </w:rPr>
        <w:tab/>
        <w:t>може по друг начин да упражнява решаващо влияние върху вземането на решения във връзка с дейността на юридическо лице.</w:t>
      </w:r>
    </w:p>
    <w:p w14:paraId="40408FA0" w14:textId="77777777" w:rsidR="00557167" w:rsidRPr="00D600D7" w:rsidRDefault="00557167" w:rsidP="00557167">
      <w:pPr>
        <w:pStyle w:val="BodyText"/>
        <w:shd w:val="clear" w:color="auto" w:fill="auto"/>
        <w:ind w:firstLine="740"/>
        <w:jc w:val="both"/>
        <w:rPr>
          <w:sz w:val="24"/>
          <w:szCs w:val="24"/>
        </w:rPr>
      </w:pPr>
      <w:r w:rsidRPr="00D600D7">
        <w:rPr>
          <w:sz w:val="24"/>
          <w:szCs w:val="24"/>
        </w:rPr>
        <w:t>Съгласно чл. 46, ал. 1 от ППЗОП участниците са длъжни да уведомят писмено Възложителя в 3-дневен срок, в случай, че се окажат свързани лица с друг участник в настоящата поръчка.</w:t>
      </w:r>
    </w:p>
    <w:bookmarkEnd w:id="50"/>
    <w:p w14:paraId="07D2C744" w14:textId="77777777" w:rsidR="00557167" w:rsidRPr="00D600D7" w:rsidRDefault="00557167" w:rsidP="00557167">
      <w:pPr>
        <w:pStyle w:val="BodyText"/>
        <w:numPr>
          <w:ilvl w:val="2"/>
          <w:numId w:val="5"/>
        </w:numPr>
        <w:shd w:val="clear" w:color="auto" w:fill="auto"/>
        <w:tabs>
          <w:tab w:val="left" w:pos="1489"/>
        </w:tabs>
        <w:ind w:firstLine="740"/>
        <w:jc w:val="both"/>
        <w:rPr>
          <w:sz w:val="24"/>
          <w:szCs w:val="24"/>
        </w:rPr>
      </w:pPr>
      <w:r w:rsidRPr="00D600D7">
        <w:rPr>
          <w:sz w:val="24"/>
          <w:szCs w:val="24"/>
          <w:lang w:val="ru-RU"/>
        </w:rPr>
        <w:t>Установено е с влязло в сила наказателно постановление или съдебно решение, нарушение на чл. 61, ал. 1, чл. 62, ал. 1 или 3, чл. 63, ал. 1 или 2 и чл. 228, ал. 3 от Кодекса на труда или аналогични задължения, установени с акт на компетентен орган, съгласно законодателството на държавата, в която участникът е установен</w:t>
      </w:r>
      <w:r w:rsidRPr="00D600D7">
        <w:rPr>
          <w:sz w:val="24"/>
          <w:szCs w:val="24"/>
        </w:rPr>
        <w:t>.</w:t>
      </w:r>
    </w:p>
    <w:p w14:paraId="3C3342E3" w14:textId="77777777" w:rsidR="00557167" w:rsidRPr="00D600D7" w:rsidRDefault="00557167" w:rsidP="00557167">
      <w:pPr>
        <w:pStyle w:val="BodyText"/>
        <w:numPr>
          <w:ilvl w:val="2"/>
          <w:numId w:val="5"/>
        </w:numPr>
        <w:shd w:val="clear" w:color="auto" w:fill="auto"/>
        <w:tabs>
          <w:tab w:val="left" w:pos="1494"/>
        </w:tabs>
        <w:ind w:firstLine="740"/>
        <w:jc w:val="both"/>
        <w:rPr>
          <w:sz w:val="24"/>
          <w:szCs w:val="24"/>
        </w:rPr>
      </w:pPr>
      <w:r w:rsidRPr="00D600D7">
        <w:rPr>
          <w:sz w:val="24"/>
          <w:szCs w:val="24"/>
          <w:lang w:val="ru-RU"/>
        </w:rPr>
        <w:lastRenderedPageBreak/>
        <w:t>Установено е с влязло в сила наказателно постановление или съдебно решение, нарушение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r w:rsidRPr="00D600D7">
        <w:rPr>
          <w:sz w:val="24"/>
          <w:szCs w:val="24"/>
        </w:rPr>
        <w:t>;</w:t>
      </w:r>
    </w:p>
    <w:p w14:paraId="1599C75F" w14:textId="77777777" w:rsidR="00557167" w:rsidRPr="00D600D7" w:rsidRDefault="00557167" w:rsidP="00557167">
      <w:pPr>
        <w:pStyle w:val="BodyText"/>
        <w:shd w:val="clear" w:color="auto" w:fill="auto"/>
        <w:ind w:firstLine="740"/>
        <w:jc w:val="both"/>
        <w:rPr>
          <w:sz w:val="24"/>
          <w:szCs w:val="24"/>
        </w:rPr>
      </w:pPr>
      <w:r w:rsidRPr="00D600D7">
        <w:rPr>
          <w:b/>
          <w:bCs/>
          <w:i/>
          <w:iCs/>
          <w:sz w:val="24"/>
          <w:szCs w:val="24"/>
        </w:rPr>
        <w:t xml:space="preserve">Забележка: </w:t>
      </w:r>
      <w:r w:rsidRPr="00D600D7">
        <w:rPr>
          <w:i/>
          <w:iCs/>
          <w:sz w:val="24"/>
          <w:szCs w:val="24"/>
        </w:rPr>
        <w:t>Чл. 13, ал. 1 от Закона за трудовата миграция и трудовата мобилност: Чл. 13 (1) Не се разрешава наемането на работа на незаконно пребиваващи на територията на Република България граждани на трети държави.</w:t>
      </w:r>
    </w:p>
    <w:p w14:paraId="4782573C"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Информация относно липсата или наличието на обстоятелства от т. 2.2.10. до т. 2.2.16., включително се попълва в Част III, Раздел Г от </w:t>
      </w:r>
      <w:proofErr w:type="spellStart"/>
      <w:r w:rsidRPr="00D600D7">
        <w:rPr>
          <w:sz w:val="24"/>
          <w:szCs w:val="24"/>
        </w:rPr>
        <w:t>еЕЕДОП</w:t>
      </w:r>
      <w:proofErr w:type="spellEnd"/>
      <w:r w:rsidRPr="00D600D7">
        <w:rPr>
          <w:sz w:val="24"/>
          <w:szCs w:val="24"/>
        </w:rPr>
        <w:t xml:space="preserve">, Липсата на обстоятелства, свързани с националните основания за отстраняване се декларира в </w:t>
      </w:r>
      <w:proofErr w:type="spellStart"/>
      <w:r w:rsidRPr="00D600D7">
        <w:rPr>
          <w:sz w:val="24"/>
          <w:szCs w:val="24"/>
        </w:rPr>
        <w:t>еЕЕДОП</w:t>
      </w:r>
      <w:proofErr w:type="spellEnd"/>
      <w:r w:rsidRPr="00D600D7">
        <w:rPr>
          <w:sz w:val="24"/>
          <w:szCs w:val="24"/>
        </w:rPr>
        <w:t xml:space="preserve">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6E597CD3" w14:textId="77777777" w:rsidR="00557167" w:rsidRPr="00D600D7" w:rsidRDefault="00557167" w:rsidP="00557167">
      <w:pPr>
        <w:pStyle w:val="BodyText"/>
        <w:shd w:val="clear" w:color="auto" w:fill="auto"/>
        <w:ind w:firstLine="740"/>
        <w:jc w:val="both"/>
        <w:rPr>
          <w:sz w:val="24"/>
          <w:szCs w:val="24"/>
        </w:rPr>
      </w:pPr>
      <w:r w:rsidRPr="00D600D7">
        <w:rPr>
          <w:sz w:val="24"/>
          <w:szCs w:val="24"/>
          <w:u w:val="single"/>
        </w:rPr>
        <w:t>ВАЖНО!</w:t>
      </w:r>
      <w:r w:rsidRPr="00D600D7">
        <w:rPr>
          <w:sz w:val="24"/>
          <w:szCs w:val="24"/>
        </w:rPr>
        <w:t xml:space="preserve"> Съгласно регламентацията на чл. 46, ал. 1 от ППЗОП участниците са длъжни да уведомят писмено Възложителя в 3-дневен срок от настъпване на обстоятелствата по чл. 54, ал. 1, чл. 101, ал. 11 ЗОП или посочено от Възложителя основание по чл. 55, ал. 1 ЗОП.</w:t>
      </w:r>
    </w:p>
    <w:p w14:paraId="7A16974C"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 горепосочените случаи </w:t>
      </w:r>
      <w:proofErr w:type="spellStart"/>
      <w:r w:rsidRPr="00D600D7">
        <w:rPr>
          <w:sz w:val="24"/>
          <w:szCs w:val="24"/>
        </w:rPr>
        <w:t>новонастъпилите</w:t>
      </w:r>
      <w:proofErr w:type="spellEnd"/>
      <w:r w:rsidRPr="00D600D7">
        <w:rPr>
          <w:sz w:val="24"/>
          <w:szCs w:val="24"/>
        </w:rPr>
        <w:t xml:space="preserve"> обстоятелства се вземат предвид от комисията при изготвяне на документите по чл. 106, ал. 1 от ЗОП.</w:t>
      </w:r>
    </w:p>
    <w:p w14:paraId="4FB72722" w14:textId="77777777" w:rsidR="00557167" w:rsidRPr="00D600D7" w:rsidRDefault="00557167" w:rsidP="00557167">
      <w:pPr>
        <w:pStyle w:val="BodyText"/>
        <w:numPr>
          <w:ilvl w:val="2"/>
          <w:numId w:val="5"/>
        </w:numPr>
        <w:shd w:val="clear" w:color="auto" w:fill="auto"/>
        <w:tabs>
          <w:tab w:val="left" w:pos="1482"/>
        </w:tabs>
        <w:ind w:firstLine="720"/>
        <w:jc w:val="both"/>
        <w:rPr>
          <w:sz w:val="24"/>
          <w:szCs w:val="24"/>
        </w:rPr>
      </w:pPr>
      <w:r w:rsidRPr="00D600D7">
        <w:rPr>
          <w:sz w:val="24"/>
          <w:szCs w:val="24"/>
        </w:rPr>
        <w:t>При наличие на обстоятелствата по чл. 69 от Закона за противодействие на корупцията и за отнемане на незаконно придобитото имущество.</w:t>
      </w:r>
    </w:p>
    <w:p w14:paraId="40652C2D" w14:textId="77777777" w:rsidR="00557167" w:rsidRPr="00D600D7" w:rsidRDefault="00557167" w:rsidP="00557167">
      <w:pPr>
        <w:pStyle w:val="BodyText"/>
        <w:shd w:val="clear" w:color="auto" w:fill="auto"/>
        <w:tabs>
          <w:tab w:val="left" w:pos="1482"/>
        </w:tabs>
        <w:ind w:firstLine="0"/>
        <w:jc w:val="both"/>
        <w:rPr>
          <w:sz w:val="24"/>
          <w:szCs w:val="24"/>
        </w:rPr>
      </w:pPr>
    </w:p>
    <w:p w14:paraId="045C989D" w14:textId="77777777" w:rsidR="00557167" w:rsidRPr="00D600D7" w:rsidRDefault="00557167" w:rsidP="00557167">
      <w:pPr>
        <w:pStyle w:val="BodyText"/>
        <w:shd w:val="clear" w:color="auto" w:fill="auto"/>
        <w:tabs>
          <w:tab w:val="left" w:pos="1482"/>
        </w:tabs>
        <w:ind w:firstLine="720"/>
        <w:jc w:val="both"/>
        <w:rPr>
          <w:sz w:val="24"/>
          <w:szCs w:val="24"/>
        </w:rPr>
      </w:pPr>
      <w:r w:rsidRPr="00D600D7">
        <w:rPr>
          <w:sz w:val="24"/>
          <w:szCs w:val="24"/>
        </w:rPr>
        <w:t>При участие на подизпълнители или използване капацитета на трети лица, за същите следва да не са налице горните основания за отстраняване от процедурата.</w:t>
      </w:r>
    </w:p>
    <w:p w14:paraId="6F575F7A" w14:textId="77777777" w:rsidR="00557167" w:rsidRPr="00D600D7" w:rsidRDefault="00557167" w:rsidP="00557167">
      <w:pPr>
        <w:pStyle w:val="BodyText"/>
        <w:shd w:val="clear" w:color="auto" w:fill="auto"/>
        <w:ind w:firstLine="720"/>
        <w:jc w:val="both"/>
        <w:rPr>
          <w:sz w:val="24"/>
          <w:szCs w:val="24"/>
        </w:rPr>
      </w:pPr>
      <w:r w:rsidRPr="00D600D7">
        <w:rPr>
          <w:sz w:val="24"/>
          <w:szCs w:val="24"/>
        </w:rPr>
        <w:t>Основанията за отстраняване се прилагат съобразно чл. 57 от ЗОП.</w:t>
      </w:r>
    </w:p>
    <w:p w14:paraId="05F6BE1D" w14:textId="77777777" w:rsidR="00557167" w:rsidRPr="00D600D7" w:rsidRDefault="00557167" w:rsidP="00557167">
      <w:pPr>
        <w:pStyle w:val="BodyText"/>
        <w:shd w:val="clear" w:color="auto" w:fill="auto"/>
        <w:ind w:firstLine="720"/>
        <w:jc w:val="both"/>
        <w:rPr>
          <w:sz w:val="24"/>
          <w:szCs w:val="24"/>
        </w:rPr>
      </w:pPr>
      <w:r w:rsidRPr="00D600D7">
        <w:rPr>
          <w:sz w:val="24"/>
          <w:szCs w:val="24"/>
        </w:rPr>
        <w:t xml:space="preserve">Доказването липсата на основанията за отстраняване се извършва по реда на </w:t>
      </w:r>
      <w:r w:rsidRPr="00D600D7">
        <w:rPr>
          <w:sz w:val="24"/>
          <w:szCs w:val="24"/>
        </w:rPr>
        <w:br/>
        <w:t>чл. 58 от ЗОП.</w:t>
      </w:r>
    </w:p>
    <w:p w14:paraId="65E81C80" w14:textId="77777777" w:rsidR="00557167" w:rsidRPr="00D600D7" w:rsidRDefault="00557167" w:rsidP="00557167">
      <w:pPr>
        <w:pStyle w:val="BodyText"/>
        <w:shd w:val="clear" w:color="auto" w:fill="auto"/>
        <w:ind w:firstLine="720"/>
        <w:jc w:val="both"/>
        <w:rPr>
          <w:sz w:val="24"/>
          <w:szCs w:val="24"/>
        </w:rPr>
      </w:pPr>
      <w:r w:rsidRPr="00D600D7">
        <w:rPr>
          <w:sz w:val="24"/>
          <w:szCs w:val="24"/>
          <w:u w:val="single"/>
        </w:rPr>
        <w:t>При подаване на оферта участникът декларира липсата на основанията за отстраняване чрез представяне на електронен Единен европейски документ за обществени поръчки (</w:t>
      </w:r>
      <w:proofErr w:type="spellStart"/>
      <w:r w:rsidRPr="00D600D7">
        <w:rPr>
          <w:sz w:val="24"/>
          <w:szCs w:val="24"/>
          <w:u w:val="single"/>
        </w:rPr>
        <w:t>еЕЕДОП</w:t>
      </w:r>
      <w:proofErr w:type="spellEnd"/>
      <w:r w:rsidRPr="00D600D7">
        <w:rPr>
          <w:sz w:val="24"/>
          <w:szCs w:val="24"/>
          <w:u w:val="single"/>
        </w:rPr>
        <w:t>)</w:t>
      </w:r>
      <w:r w:rsidRPr="00D600D7">
        <w:rPr>
          <w:sz w:val="24"/>
          <w:szCs w:val="24"/>
        </w:rPr>
        <w:t xml:space="preserve"> с предоставяне на съответната информация, изисквана от възложителя - попълват се съответните раздели на </w:t>
      </w:r>
      <w:proofErr w:type="spellStart"/>
      <w:r w:rsidRPr="00D600D7">
        <w:rPr>
          <w:sz w:val="24"/>
          <w:szCs w:val="24"/>
        </w:rPr>
        <w:t>еЕЕДОП</w:t>
      </w:r>
      <w:proofErr w:type="spellEnd"/>
      <w:r w:rsidRPr="00D600D7">
        <w:rPr>
          <w:sz w:val="24"/>
          <w:szCs w:val="24"/>
        </w:rPr>
        <w:t xml:space="preserve"> в част III - Основания за изключване.</w:t>
      </w:r>
    </w:p>
    <w:p w14:paraId="149A3CA9" w14:textId="77777777" w:rsidR="00557167" w:rsidRPr="00D600D7" w:rsidRDefault="00557167" w:rsidP="00557167">
      <w:pPr>
        <w:pStyle w:val="BodyText"/>
        <w:shd w:val="clear" w:color="auto" w:fill="auto"/>
        <w:ind w:firstLine="720"/>
        <w:jc w:val="both"/>
        <w:rPr>
          <w:sz w:val="24"/>
          <w:szCs w:val="24"/>
        </w:rPr>
      </w:pPr>
    </w:p>
    <w:p w14:paraId="7C15D0EB" w14:textId="77777777" w:rsidR="00557167" w:rsidRPr="00D600D7" w:rsidRDefault="00557167" w:rsidP="00557167">
      <w:pPr>
        <w:pStyle w:val="BodyText"/>
        <w:shd w:val="clear" w:color="auto" w:fill="auto"/>
        <w:tabs>
          <w:tab w:val="left" w:pos="1487"/>
        </w:tabs>
        <w:jc w:val="both"/>
        <w:rPr>
          <w:sz w:val="24"/>
          <w:szCs w:val="24"/>
        </w:rPr>
      </w:pPr>
      <w:r w:rsidRPr="00D600D7">
        <w:rPr>
          <w:sz w:val="24"/>
          <w:szCs w:val="24"/>
        </w:rPr>
        <w:t xml:space="preserve">Освен на основанията, посочени по-горе, съгласно разпоредбата на чл. 107 ЗОП, </w:t>
      </w:r>
      <w:r w:rsidRPr="00D600D7">
        <w:rPr>
          <w:b/>
          <w:bCs/>
          <w:sz w:val="24"/>
          <w:szCs w:val="24"/>
        </w:rPr>
        <w:t>Възложителят отстранява от участие:</w:t>
      </w:r>
    </w:p>
    <w:p w14:paraId="6BFCCA0B" w14:textId="77777777" w:rsidR="00557167" w:rsidRPr="00D600D7" w:rsidRDefault="00557167" w:rsidP="00557167">
      <w:pPr>
        <w:pStyle w:val="BodyText"/>
        <w:shd w:val="clear" w:color="auto" w:fill="auto"/>
        <w:ind w:firstLine="720"/>
        <w:jc w:val="both"/>
        <w:rPr>
          <w:sz w:val="24"/>
          <w:szCs w:val="24"/>
        </w:rPr>
      </w:pPr>
      <w:r w:rsidRPr="00D600D7">
        <w:rPr>
          <w:sz w:val="24"/>
          <w:szCs w:val="24"/>
        </w:rPr>
        <w:t>а/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14:paraId="5BDFFFCE" w14:textId="77777777" w:rsidR="00557167" w:rsidRPr="00D600D7" w:rsidRDefault="00557167" w:rsidP="00557167">
      <w:pPr>
        <w:pStyle w:val="BodyText"/>
        <w:shd w:val="clear" w:color="auto" w:fill="auto"/>
        <w:ind w:firstLine="720"/>
        <w:jc w:val="both"/>
        <w:rPr>
          <w:sz w:val="24"/>
          <w:szCs w:val="24"/>
        </w:rPr>
      </w:pPr>
      <w:r w:rsidRPr="00D600D7">
        <w:rPr>
          <w:sz w:val="24"/>
          <w:szCs w:val="24"/>
        </w:rPr>
        <w:t>б/ участник, който е представил оферта, която не отговаря на:</w:t>
      </w:r>
    </w:p>
    <w:p w14:paraId="3B656CC2" w14:textId="77777777" w:rsidR="00557167" w:rsidRPr="00D600D7" w:rsidRDefault="00557167" w:rsidP="00F16BB4">
      <w:pPr>
        <w:pStyle w:val="BodyText"/>
        <w:numPr>
          <w:ilvl w:val="0"/>
          <w:numId w:val="3"/>
        </w:numPr>
        <w:shd w:val="clear" w:color="auto" w:fill="auto"/>
        <w:tabs>
          <w:tab w:val="left" w:pos="1445"/>
        </w:tabs>
        <w:ind w:firstLine="0"/>
        <w:jc w:val="both"/>
        <w:rPr>
          <w:sz w:val="24"/>
          <w:szCs w:val="24"/>
        </w:rPr>
      </w:pPr>
      <w:r w:rsidRPr="00D600D7">
        <w:rPr>
          <w:sz w:val="24"/>
          <w:szCs w:val="24"/>
        </w:rPr>
        <w:t>предварително обявените условия за изпълнение на поръчката;</w:t>
      </w:r>
    </w:p>
    <w:p w14:paraId="3D0A3009" w14:textId="77777777" w:rsidR="00557167" w:rsidRPr="00D600D7" w:rsidRDefault="00557167" w:rsidP="00F16BB4">
      <w:pPr>
        <w:pStyle w:val="BodyText"/>
        <w:numPr>
          <w:ilvl w:val="0"/>
          <w:numId w:val="3"/>
        </w:numPr>
        <w:shd w:val="clear" w:color="auto" w:fill="auto"/>
        <w:tabs>
          <w:tab w:val="left" w:pos="1445"/>
        </w:tabs>
        <w:ind w:firstLine="0"/>
        <w:jc w:val="both"/>
        <w:rPr>
          <w:sz w:val="24"/>
          <w:szCs w:val="24"/>
        </w:rPr>
      </w:pPr>
      <w:r w:rsidRPr="00D600D7">
        <w:rPr>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чл. 115 от ЗОП;</w:t>
      </w:r>
    </w:p>
    <w:p w14:paraId="4AE18FC7" w14:textId="77777777" w:rsidR="00557167" w:rsidRPr="00D600D7" w:rsidRDefault="00557167" w:rsidP="00557167">
      <w:pPr>
        <w:pStyle w:val="BodyText"/>
        <w:shd w:val="clear" w:color="auto" w:fill="auto"/>
        <w:ind w:firstLine="720"/>
        <w:jc w:val="both"/>
        <w:rPr>
          <w:sz w:val="24"/>
          <w:szCs w:val="24"/>
        </w:rPr>
      </w:pPr>
      <w:r w:rsidRPr="00D600D7">
        <w:rPr>
          <w:sz w:val="24"/>
          <w:szCs w:val="24"/>
        </w:rPr>
        <w:t>в/ участник, който не е представил в срок обосновката по чл. 72, ал. 1 от ЗОП или чиято оферта не е приета съгласно чл. 72, ал. 3 - 5 от ЗОП;</w:t>
      </w:r>
    </w:p>
    <w:p w14:paraId="4A559C36" w14:textId="77777777" w:rsidR="00557167" w:rsidRPr="00D600D7" w:rsidRDefault="00557167" w:rsidP="00557167">
      <w:pPr>
        <w:pStyle w:val="BodyText"/>
        <w:shd w:val="clear" w:color="auto" w:fill="auto"/>
        <w:ind w:firstLine="720"/>
        <w:jc w:val="both"/>
        <w:rPr>
          <w:sz w:val="24"/>
          <w:szCs w:val="24"/>
        </w:rPr>
      </w:pPr>
      <w:r w:rsidRPr="00D600D7">
        <w:rPr>
          <w:sz w:val="24"/>
          <w:szCs w:val="24"/>
        </w:rPr>
        <w:t>г/ участници, които са свързани лица.</w:t>
      </w:r>
    </w:p>
    <w:p w14:paraId="51569211" w14:textId="77777777" w:rsidR="00557167" w:rsidRPr="00D600D7" w:rsidRDefault="00557167" w:rsidP="00557167">
      <w:pPr>
        <w:pStyle w:val="BodyText"/>
        <w:shd w:val="clear" w:color="auto" w:fill="auto"/>
        <w:ind w:firstLine="720"/>
        <w:jc w:val="both"/>
        <w:rPr>
          <w:sz w:val="24"/>
          <w:szCs w:val="24"/>
        </w:rPr>
      </w:pPr>
      <w:r w:rsidRPr="00D600D7">
        <w:rPr>
          <w:sz w:val="24"/>
          <w:szCs w:val="24"/>
        </w:rPr>
        <w:t>д/ участник, подал заявление за участие или оферта, които не отговарят на условията за представяне, включително за форма, начин, срок и валидност.</w:t>
      </w:r>
    </w:p>
    <w:p w14:paraId="012E76D6" w14:textId="77777777" w:rsidR="00557167" w:rsidRPr="00D600D7" w:rsidRDefault="00557167" w:rsidP="00557167">
      <w:pPr>
        <w:pStyle w:val="BodyText"/>
        <w:shd w:val="clear" w:color="auto" w:fill="auto"/>
        <w:ind w:firstLine="720"/>
        <w:jc w:val="both"/>
        <w:rPr>
          <w:sz w:val="24"/>
          <w:szCs w:val="24"/>
        </w:rPr>
      </w:pPr>
      <w:r w:rsidRPr="00D600D7">
        <w:rPr>
          <w:sz w:val="24"/>
          <w:szCs w:val="24"/>
        </w:rPr>
        <w:t>е/ лице, което е нарушило забрана по чл. 101, ал. 9 или 10.</w:t>
      </w:r>
    </w:p>
    <w:p w14:paraId="6E91AF5B" w14:textId="77777777" w:rsidR="00557167" w:rsidRPr="00D600D7" w:rsidRDefault="00557167" w:rsidP="00557167">
      <w:pPr>
        <w:pStyle w:val="BodyText"/>
        <w:shd w:val="clear" w:color="auto" w:fill="auto"/>
        <w:ind w:firstLine="720"/>
        <w:jc w:val="both"/>
        <w:rPr>
          <w:sz w:val="24"/>
          <w:szCs w:val="24"/>
        </w:rPr>
      </w:pPr>
    </w:p>
    <w:p w14:paraId="66011810" w14:textId="77777777" w:rsidR="00557167" w:rsidRPr="00D600D7" w:rsidRDefault="00557167" w:rsidP="00557167">
      <w:pPr>
        <w:pStyle w:val="Heading20"/>
        <w:keepNext/>
        <w:keepLines/>
        <w:shd w:val="clear" w:color="auto" w:fill="auto"/>
        <w:tabs>
          <w:tab w:val="left" w:pos="1487"/>
        </w:tabs>
        <w:ind w:firstLine="450"/>
        <w:jc w:val="both"/>
        <w:rPr>
          <w:sz w:val="24"/>
          <w:szCs w:val="24"/>
        </w:rPr>
      </w:pPr>
      <w:bookmarkStart w:id="51" w:name="bookmark42"/>
      <w:bookmarkStart w:id="52" w:name="bookmark43"/>
      <w:r w:rsidRPr="00D600D7">
        <w:rPr>
          <w:sz w:val="24"/>
          <w:szCs w:val="24"/>
        </w:rPr>
        <w:t>Мерки за надеждност от участниците, доказване липса на основание за отстраняване (чл. 56, ал. 1 от ЗОП)</w:t>
      </w:r>
      <w:bookmarkEnd w:id="51"/>
      <w:bookmarkEnd w:id="52"/>
    </w:p>
    <w:p w14:paraId="530519AB" w14:textId="77777777" w:rsidR="00557167" w:rsidRPr="00D600D7" w:rsidRDefault="00557167" w:rsidP="00557167">
      <w:pPr>
        <w:pStyle w:val="BodyText"/>
        <w:shd w:val="clear" w:color="auto" w:fill="auto"/>
        <w:ind w:firstLine="720"/>
        <w:jc w:val="both"/>
        <w:rPr>
          <w:sz w:val="24"/>
          <w:szCs w:val="24"/>
        </w:rPr>
      </w:pPr>
      <w:r w:rsidRPr="00D600D7">
        <w:rPr>
          <w:sz w:val="24"/>
          <w:szCs w:val="24"/>
        </w:rPr>
        <w:t xml:space="preserve">Участник, за когото са налице основания по чл. 54, ал. 1 от ЗОП и посочените от </w:t>
      </w:r>
      <w:r w:rsidRPr="00D600D7">
        <w:rPr>
          <w:sz w:val="24"/>
          <w:szCs w:val="24"/>
        </w:rPr>
        <w:lastRenderedPageBreak/>
        <w:t>възложителя обстоятелства по чл. 55, ал. 1, т. 1, 3, 5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p>
    <w:p w14:paraId="05B698A1" w14:textId="77777777" w:rsidR="00557167" w:rsidRPr="00D600D7" w:rsidRDefault="00557167" w:rsidP="00557167">
      <w:pPr>
        <w:pStyle w:val="BodyText"/>
        <w:numPr>
          <w:ilvl w:val="0"/>
          <w:numId w:val="9"/>
        </w:numPr>
        <w:shd w:val="clear" w:color="auto" w:fill="auto"/>
        <w:tabs>
          <w:tab w:val="left" w:pos="1463"/>
        </w:tabs>
        <w:ind w:firstLine="1160"/>
        <w:jc w:val="both"/>
        <w:rPr>
          <w:sz w:val="24"/>
          <w:szCs w:val="24"/>
        </w:rPr>
      </w:pPr>
      <w:r w:rsidRPr="00D600D7">
        <w:rPr>
          <w:sz w:val="24"/>
          <w:szCs w:val="24"/>
        </w:rPr>
        <w:t>е погасил задълженията си по чл. 54, ал. 1, т. 3 от ЗОП, включително начислените лихви и/или глоби или че те са разсрочени, отсрочени или обезпечени;</w:t>
      </w:r>
    </w:p>
    <w:p w14:paraId="490A145B" w14:textId="77777777" w:rsidR="00557167" w:rsidRPr="00D600D7" w:rsidRDefault="00557167" w:rsidP="00557167">
      <w:pPr>
        <w:pStyle w:val="BodyText"/>
        <w:numPr>
          <w:ilvl w:val="0"/>
          <w:numId w:val="9"/>
        </w:numPr>
        <w:shd w:val="clear" w:color="auto" w:fill="auto"/>
        <w:tabs>
          <w:tab w:val="left" w:pos="1463"/>
        </w:tabs>
        <w:ind w:firstLine="1160"/>
        <w:jc w:val="both"/>
        <w:rPr>
          <w:sz w:val="24"/>
          <w:szCs w:val="24"/>
        </w:rPr>
      </w:pPr>
      <w:r w:rsidRPr="00D600D7">
        <w:rPr>
          <w:sz w:val="24"/>
          <w:szCs w:val="24"/>
        </w:rPr>
        <w:t>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14:paraId="22BBC5EC" w14:textId="77777777" w:rsidR="00557167" w:rsidRPr="00D600D7" w:rsidRDefault="00557167" w:rsidP="00557167">
      <w:pPr>
        <w:pStyle w:val="BodyText"/>
        <w:numPr>
          <w:ilvl w:val="0"/>
          <w:numId w:val="9"/>
        </w:numPr>
        <w:shd w:val="clear" w:color="auto" w:fill="auto"/>
        <w:tabs>
          <w:tab w:val="left" w:pos="1463"/>
        </w:tabs>
        <w:ind w:firstLine="1160"/>
        <w:jc w:val="both"/>
        <w:rPr>
          <w:sz w:val="24"/>
          <w:szCs w:val="24"/>
        </w:rPr>
      </w:pPr>
      <w:r w:rsidRPr="00D600D7">
        <w:rPr>
          <w:sz w:val="24"/>
          <w:szCs w:val="24"/>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18A4A090" w14:textId="77777777" w:rsidR="00557167" w:rsidRPr="00D600D7" w:rsidRDefault="00557167" w:rsidP="00557167">
      <w:pPr>
        <w:pStyle w:val="BodyText"/>
        <w:numPr>
          <w:ilvl w:val="0"/>
          <w:numId w:val="9"/>
        </w:numPr>
        <w:shd w:val="clear" w:color="auto" w:fill="auto"/>
        <w:tabs>
          <w:tab w:val="left" w:pos="1463"/>
        </w:tabs>
        <w:ind w:firstLine="1160"/>
        <w:jc w:val="both"/>
        <w:rPr>
          <w:sz w:val="24"/>
          <w:szCs w:val="24"/>
        </w:rPr>
      </w:pPr>
      <w:r w:rsidRPr="00D600D7">
        <w:rPr>
          <w:sz w:val="24"/>
          <w:szCs w:val="24"/>
        </w:rPr>
        <w:t>е платил изцяло дължимото вземане по чл. 128, чл. 228, ал. 3 или чл. 245 от Кодекса на труда.</w:t>
      </w:r>
    </w:p>
    <w:p w14:paraId="7EB08621" w14:textId="77777777" w:rsidR="00557167" w:rsidRPr="00D600D7" w:rsidRDefault="00557167" w:rsidP="00557167">
      <w:pPr>
        <w:pStyle w:val="BodyText"/>
        <w:shd w:val="clear" w:color="auto" w:fill="auto"/>
        <w:tabs>
          <w:tab w:val="left" w:pos="1487"/>
        </w:tabs>
        <w:ind w:firstLine="450"/>
        <w:jc w:val="both"/>
        <w:rPr>
          <w:sz w:val="24"/>
          <w:szCs w:val="24"/>
        </w:rPr>
      </w:pPr>
      <w:r w:rsidRPr="00D600D7">
        <w:rPr>
          <w:sz w:val="24"/>
          <w:szCs w:val="24"/>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5516ADAD" w14:textId="77777777" w:rsidR="00557167" w:rsidRPr="00D600D7" w:rsidRDefault="00557167" w:rsidP="00557167">
      <w:pPr>
        <w:pStyle w:val="BodyText"/>
        <w:shd w:val="clear" w:color="auto" w:fill="auto"/>
        <w:tabs>
          <w:tab w:val="left" w:pos="1487"/>
        </w:tabs>
        <w:ind w:firstLine="450"/>
        <w:jc w:val="both"/>
        <w:rPr>
          <w:sz w:val="24"/>
          <w:szCs w:val="24"/>
        </w:rPr>
      </w:pPr>
      <w:r w:rsidRPr="00D600D7">
        <w:rPr>
          <w:sz w:val="24"/>
          <w:szCs w:val="24"/>
        </w:rPr>
        <w:t>В случай, че предприетите от участника мерки са достатъчни, за да се гарантира неговата надеждност, Възложителят не го отстранява от участие процедурата.</w:t>
      </w:r>
    </w:p>
    <w:p w14:paraId="6211B244" w14:textId="77777777" w:rsidR="00557167" w:rsidRPr="00D600D7" w:rsidRDefault="00557167" w:rsidP="00557167">
      <w:pPr>
        <w:pStyle w:val="BodyText"/>
        <w:shd w:val="clear" w:color="auto" w:fill="auto"/>
        <w:tabs>
          <w:tab w:val="left" w:pos="1487"/>
        </w:tabs>
        <w:ind w:firstLine="450"/>
        <w:jc w:val="both"/>
        <w:rPr>
          <w:sz w:val="24"/>
          <w:szCs w:val="24"/>
        </w:rPr>
      </w:pPr>
      <w:r w:rsidRPr="00D600D7">
        <w:rPr>
          <w:sz w:val="24"/>
          <w:szCs w:val="24"/>
        </w:rPr>
        <w:t>Мотивите за приемане или отхвърляне на предприетите мерки за надеждност и представените доказателства се посочват в решението за класиране или прекратяване на процедурата, в зависимост от вида и етапа, на който се намира процедурата.</w:t>
      </w:r>
    </w:p>
    <w:p w14:paraId="5BF0D489" w14:textId="77777777" w:rsidR="00557167" w:rsidRPr="00D600D7" w:rsidRDefault="00557167" w:rsidP="00557167">
      <w:pPr>
        <w:pStyle w:val="BodyText"/>
        <w:shd w:val="clear" w:color="auto" w:fill="auto"/>
        <w:tabs>
          <w:tab w:val="left" w:pos="1494"/>
        </w:tabs>
        <w:ind w:firstLine="450"/>
        <w:jc w:val="both"/>
        <w:rPr>
          <w:sz w:val="24"/>
          <w:szCs w:val="24"/>
        </w:rPr>
      </w:pPr>
      <w:r w:rsidRPr="00D600D7">
        <w:rPr>
          <w:sz w:val="24"/>
          <w:szCs w:val="24"/>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11672F2" w14:textId="77777777" w:rsidR="00557167" w:rsidRPr="00D600D7" w:rsidRDefault="00557167" w:rsidP="00557167">
      <w:pPr>
        <w:pStyle w:val="BodyText"/>
        <w:shd w:val="clear" w:color="auto" w:fill="auto"/>
        <w:tabs>
          <w:tab w:val="left" w:pos="1489"/>
        </w:tabs>
        <w:ind w:firstLine="450"/>
        <w:jc w:val="both"/>
        <w:rPr>
          <w:sz w:val="24"/>
          <w:szCs w:val="24"/>
        </w:rPr>
      </w:pPr>
      <w:r w:rsidRPr="00D600D7">
        <w:rPr>
          <w:sz w:val="24"/>
          <w:szCs w:val="24"/>
        </w:rPr>
        <w:t xml:space="preserve">Когато преди подаване на офертата участник е предприел мерки за доказване на надеждност по чл. 56 ЗОП, тези мерки се описват в </w:t>
      </w:r>
      <w:proofErr w:type="spellStart"/>
      <w:r w:rsidRPr="00D600D7">
        <w:rPr>
          <w:sz w:val="24"/>
          <w:szCs w:val="24"/>
        </w:rPr>
        <w:t>еЕЕДОП</w:t>
      </w:r>
      <w:proofErr w:type="spellEnd"/>
      <w:r w:rsidRPr="00D600D7">
        <w:rPr>
          <w:sz w:val="24"/>
          <w:szCs w:val="24"/>
        </w:rPr>
        <w:t>, в полето свързано със съответното обстоятелство.</w:t>
      </w:r>
    </w:p>
    <w:p w14:paraId="15448C54" w14:textId="77777777" w:rsidR="00557167" w:rsidRPr="00D600D7" w:rsidRDefault="00557167" w:rsidP="00557167">
      <w:pPr>
        <w:pStyle w:val="Heading20"/>
        <w:keepNext/>
        <w:keepLines/>
        <w:numPr>
          <w:ilvl w:val="1"/>
          <w:numId w:val="5"/>
        </w:numPr>
        <w:shd w:val="clear" w:color="auto" w:fill="auto"/>
        <w:tabs>
          <w:tab w:val="left" w:pos="1468"/>
        </w:tabs>
        <w:jc w:val="both"/>
        <w:rPr>
          <w:sz w:val="24"/>
          <w:szCs w:val="24"/>
        </w:rPr>
      </w:pPr>
      <w:bookmarkStart w:id="53" w:name="bookmark44"/>
      <w:bookmarkStart w:id="54" w:name="bookmark45"/>
      <w:r w:rsidRPr="00D600D7">
        <w:rPr>
          <w:sz w:val="24"/>
          <w:szCs w:val="24"/>
        </w:rPr>
        <w:t>Изисквания за правоспособност за упражняване на професионална дейност</w:t>
      </w:r>
      <w:bookmarkEnd w:id="53"/>
      <w:bookmarkEnd w:id="54"/>
    </w:p>
    <w:p w14:paraId="01C820E6" w14:textId="77777777" w:rsidR="00557167" w:rsidRPr="00D600D7" w:rsidRDefault="00557167" w:rsidP="00557167">
      <w:pPr>
        <w:pStyle w:val="BodyText"/>
        <w:numPr>
          <w:ilvl w:val="2"/>
          <w:numId w:val="5"/>
        </w:numPr>
        <w:shd w:val="clear" w:color="auto" w:fill="auto"/>
        <w:jc w:val="both"/>
        <w:rPr>
          <w:sz w:val="24"/>
          <w:szCs w:val="24"/>
        </w:rPr>
      </w:pPr>
      <w:r w:rsidRPr="00D600D7">
        <w:rPr>
          <w:b/>
          <w:sz w:val="24"/>
          <w:szCs w:val="24"/>
        </w:rPr>
        <w:t xml:space="preserve">Участниците следва да са вписани в Централния професионален регистър на строителя (ЦПРС) за изпълнение на обекти от </w:t>
      </w:r>
      <w:r w:rsidRPr="00D600D7">
        <w:rPr>
          <w:b/>
          <w:bCs/>
          <w:sz w:val="24"/>
          <w:szCs w:val="24"/>
        </w:rPr>
        <w:t xml:space="preserve">първа група - строежи от трета до пета категория. </w:t>
      </w:r>
      <w:bookmarkStart w:id="55" w:name="_Hlk26967698"/>
      <w:r w:rsidRPr="00D600D7">
        <w:rPr>
          <w:b/>
          <w:sz w:val="24"/>
          <w:szCs w:val="24"/>
        </w:rPr>
        <w:t>Когато участникът е чуждестранно лице, то той следва да е вписан в аналогичен регистър, съгласно законодателството на държавата членка*, в която е установен</w:t>
      </w:r>
      <w:r w:rsidRPr="00D600D7">
        <w:rPr>
          <w:sz w:val="24"/>
          <w:szCs w:val="24"/>
        </w:rPr>
        <w:t xml:space="preserve"> (*</w:t>
      </w:r>
      <w:r w:rsidRPr="00D600D7">
        <w:rPr>
          <w:i/>
          <w:iCs/>
          <w:sz w:val="24"/>
          <w:szCs w:val="24"/>
        </w:rPr>
        <w:t>"Държава членка" е всяка държава - членка на Европейския съюз, както и всяка държава - страна по Споразумението за Европейското икономическо пространство, съгласно §2, т.7 от ДР на ЗОИ).</w:t>
      </w:r>
    </w:p>
    <w:p w14:paraId="75A2DBBD" w14:textId="77777777" w:rsidR="00557167" w:rsidRPr="00D600D7" w:rsidRDefault="00557167" w:rsidP="00557167">
      <w:pPr>
        <w:pStyle w:val="BodyText"/>
        <w:shd w:val="clear" w:color="auto" w:fill="auto"/>
        <w:ind w:firstLine="740"/>
        <w:jc w:val="both"/>
        <w:rPr>
          <w:i/>
          <w:sz w:val="24"/>
          <w:szCs w:val="24"/>
        </w:rPr>
      </w:pPr>
      <w:r w:rsidRPr="00D600D7">
        <w:rPr>
          <w:i/>
          <w:sz w:val="24"/>
          <w:szCs w:val="24"/>
        </w:rPr>
        <w:t>При участие на обединения, които не е юридически лица, съответствието с горепосоченото изискване за правоспособност за упражняване на професионална дейност по т. 2.3.</w:t>
      </w:r>
      <w:r w:rsidRPr="00985218">
        <w:rPr>
          <w:i/>
          <w:sz w:val="24"/>
          <w:szCs w:val="24"/>
        </w:rPr>
        <w:t xml:space="preserve">1. </w:t>
      </w:r>
      <w:r w:rsidRPr="00D600D7">
        <w:rPr>
          <w:i/>
          <w:sz w:val="24"/>
          <w:szCs w:val="24"/>
        </w:rPr>
        <w:t xml:space="preserve"> се доказват от всеки участник в обединението, който ще извършва строителни и ремонтни дейности съобразно разпределението на участието на лицата при изпълнение на дейностите, предвидено в договора за създаване на обединение.</w:t>
      </w:r>
    </w:p>
    <w:p w14:paraId="03D4C6BF" w14:textId="77777777" w:rsidR="00557167" w:rsidRPr="00D600D7" w:rsidRDefault="00557167" w:rsidP="00557167">
      <w:pPr>
        <w:pStyle w:val="BodyText"/>
        <w:shd w:val="clear" w:color="auto" w:fill="auto"/>
        <w:ind w:firstLine="740"/>
        <w:jc w:val="both"/>
        <w:rPr>
          <w:i/>
          <w:sz w:val="24"/>
          <w:szCs w:val="24"/>
        </w:rPr>
      </w:pPr>
      <w:r w:rsidRPr="00D600D7">
        <w:rPr>
          <w:i/>
          <w:sz w:val="24"/>
          <w:szCs w:val="24"/>
        </w:rPr>
        <w:t>При участие на подизпълнители, същите следва да отговарят на горепосочените изисквания съобразно вида и дела от поръчката, който ще изпълняват.</w:t>
      </w:r>
    </w:p>
    <w:p w14:paraId="14D932C7" w14:textId="77777777" w:rsidR="00557167" w:rsidRPr="00D600D7" w:rsidRDefault="00557167" w:rsidP="00557167">
      <w:pPr>
        <w:pStyle w:val="BodyText"/>
        <w:shd w:val="clear" w:color="auto" w:fill="auto"/>
        <w:ind w:firstLine="740"/>
        <w:jc w:val="both"/>
        <w:rPr>
          <w:sz w:val="24"/>
          <w:szCs w:val="24"/>
        </w:rPr>
      </w:pPr>
      <w:r w:rsidRPr="00D600D7">
        <w:rPr>
          <w:b/>
          <w:bCs/>
          <w:sz w:val="24"/>
          <w:szCs w:val="24"/>
        </w:rPr>
        <w:t xml:space="preserve">Деклариране: </w:t>
      </w:r>
      <w:r w:rsidRPr="00D600D7">
        <w:rPr>
          <w:sz w:val="24"/>
          <w:szCs w:val="24"/>
        </w:rPr>
        <w:t xml:space="preserve">При подаване на офертата, на основание чл. 67, ал. 1 от ЗОП, участникът декларира съответствието с посочения критерий в </w:t>
      </w:r>
      <w:proofErr w:type="spellStart"/>
      <w:r w:rsidRPr="00D600D7">
        <w:rPr>
          <w:sz w:val="24"/>
          <w:szCs w:val="24"/>
        </w:rPr>
        <w:t>еЕЕДОП</w:t>
      </w:r>
      <w:proofErr w:type="spellEnd"/>
      <w:r w:rsidRPr="00D600D7">
        <w:rPr>
          <w:sz w:val="24"/>
          <w:szCs w:val="24"/>
        </w:rPr>
        <w:t xml:space="preserve"> (Образец № 2), попълнен в съответната част, а именно: част IV Критерии за подбор, раздел А - Годност, като представя изчерпателна информация, включително посочване на уеб адрес, орган или служба, издаващи документа, точно позоваване на документа;</w:t>
      </w:r>
    </w:p>
    <w:p w14:paraId="6B7DC845" w14:textId="77777777" w:rsidR="00557167" w:rsidRPr="00D600D7" w:rsidRDefault="00557167" w:rsidP="00557167">
      <w:pPr>
        <w:pStyle w:val="BodyText"/>
        <w:shd w:val="clear" w:color="auto" w:fill="auto"/>
        <w:ind w:firstLine="740"/>
        <w:jc w:val="both"/>
        <w:rPr>
          <w:sz w:val="24"/>
          <w:szCs w:val="24"/>
        </w:rPr>
      </w:pPr>
      <w:r w:rsidRPr="00D600D7">
        <w:rPr>
          <w:b/>
          <w:sz w:val="24"/>
          <w:szCs w:val="24"/>
        </w:rPr>
        <w:t xml:space="preserve">Доказване: </w:t>
      </w:r>
      <w:r w:rsidRPr="00D600D7">
        <w:rPr>
          <w:sz w:val="24"/>
          <w:szCs w:val="24"/>
        </w:rPr>
        <w:t xml:space="preserve">На основание чл. 67, ал. 5 от ЗОП възложителят може да изисква от участниците по всяко време след отварянето на заявленията за участие или офертите представяне на всички или част от документите, чрез които се доказва информацията да представят всички или част от документите, чрез които се доказва информацията, </w:t>
      </w:r>
      <w:r w:rsidRPr="00D600D7">
        <w:rPr>
          <w:sz w:val="24"/>
          <w:szCs w:val="24"/>
        </w:rPr>
        <w:lastRenderedPageBreak/>
        <w:t xml:space="preserve">посочена в </w:t>
      </w:r>
      <w:proofErr w:type="spellStart"/>
      <w:r w:rsidRPr="00D600D7">
        <w:rPr>
          <w:sz w:val="24"/>
          <w:szCs w:val="24"/>
        </w:rPr>
        <w:t>еЕЕДОП</w:t>
      </w:r>
      <w:proofErr w:type="spellEnd"/>
      <w:r w:rsidRPr="00D600D7">
        <w:rPr>
          <w:sz w:val="24"/>
          <w:szCs w:val="24"/>
        </w:rPr>
        <w:t>, когато това е необходимо за законосъобразното провеждане на процедурата, а именно: копие от удостоверения или талони за регистрация или други еквивалентни документи.</w:t>
      </w:r>
    </w:p>
    <w:bookmarkEnd w:id="55"/>
    <w:p w14:paraId="5378DFF3" w14:textId="77777777" w:rsidR="00557167" w:rsidRPr="00D600D7" w:rsidRDefault="00557167" w:rsidP="00557167">
      <w:pPr>
        <w:pStyle w:val="BodyText"/>
        <w:shd w:val="clear" w:color="auto" w:fill="auto"/>
        <w:ind w:firstLine="740"/>
        <w:jc w:val="both"/>
        <w:rPr>
          <w:i/>
          <w:iCs/>
          <w:sz w:val="24"/>
          <w:szCs w:val="24"/>
        </w:rPr>
      </w:pPr>
      <w:r w:rsidRPr="00D600D7">
        <w:rPr>
          <w:b/>
          <w:sz w:val="24"/>
          <w:szCs w:val="24"/>
        </w:rPr>
        <w:t>Преди сключване на договор за обществена поръчка</w:t>
      </w:r>
      <w:r w:rsidRPr="00D600D7">
        <w:rPr>
          <w:sz w:val="24"/>
          <w:szCs w:val="24"/>
        </w:rPr>
        <w:t>, Възложителят ще изиска от участника, определен за изпълнител, да представи документи по чл. 60, ал. 1 от ЗОП.</w:t>
      </w:r>
    </w:p>
    <w:p w14:paraId="5F3441DF" w14:textId="77777777" w:rsidR="00557167" w:rsidRPr="00D600D7" w:rsidRDefault="00557167" w:rsidP="00557167">
      <w:pPr>
        <w:pStyle w:val="BodyText"/>
        <w:numPr>
          <w:ilvl w:val="2"/>
          <w:numId w:val="5"/>
        </w:numPr>
        <w:shd w:val="clear" w:color="auto" w:fill="auto"/>
        <w:jc w:val="both"/>
        <w:rPr>
          <w:i/>
          <w:iCs/>
          <w:sz w:val="24"/>
          <w:szCs w:val="24"/>
        </w:rPr>
      </w:pPr>
      <w:r w:rsidRPr="00D600D7">
        <w:rPr>
          <w:b/>
          <w:sz w:val="24"/>
          <w:szCs w:val="24"/>
        </w:rPr>
        <w:t xml:space="preserve">Участниците следва да са регистрирани в Държавна агенция за метрологичен и технически надзор на лицата, извършващи дейности по поддържане, ремонтиране и преустройване на съоръжения с повишена опасност: парни и </w:t>
      </w:r>
      <w:proofErr w:type="spellStart"/>
      <w:r w:rsidRPr="00D600D7">
        <w:rPr>
          <w:b/>
          <w:sz w:val="24"/>
          <w:szCs w:val="24"/>
        </w:rPr>
        <w:t>водогрейни</w:t>
      </w:r>
      <w:proofErr w:type="spellEnd"/>
      <w:r w:rsidRPr="00D600D7">
        <w:rPr>
          <w:b/>
          <w:sz w:val="24"/>
          <w:szCs w:val="24"/>
        </w:rPr>
        <w:t xml:space="preserve"> котли, стационарни съдове под налягане за минимум 30 </w:t>
      </w:r>
      <w:proofErr w:type="spellStart"/>
      <w:r w:rsidRPr="00D600D7">
        <w:rPr>
          <w:b/>
          <w:sz w:val="24"/>
          <w:szCs w:val="24"/>
        </w:rPr>
        <w:t>МРа</w:t>
      </w:r>
      <w:proofErr w:type="spellEnd"/>
      <w:r w:rsidRPr="00D600D7">
        <w:rPr>
          <w:b/>
          <w:sz w:val="24"/>
          <w:szCs w:val="24"/>
        </w:rPr>
        <w:t xml:space="preserve">, тръбопроводи за водна пара или гореща вода с работно налягане минимум за 8,0 </w:t>
      </w:r>
      <w:proofErr w:type="spellStart"/>
      <w:r w:rsidRPr="00D600D7">
        <w:rPr>
          <w:b/>
          <w:sz w:val="24"/>
          <w:szCs w:val="24"/>
        </w:rPr>
        <w:t>МРа</w:t>
      </w:r>
      <w:proofErr w:type="spellEnd"/>
      <w:r w:rsidRPr="00D600D7">
        <w:rPr>
          <w:b/>
          <w:sz w:val="24"/>
          <w:szCs w:val="24"/>
        </w:rPr>
        <w:t xml:space="preserve"> и работна температура минимум за 450 ° С, метални промишлени и сградни газови съоръжения, инсталации и горивни уредби за природен газ с работно налягане минимум за 1,6 </w:t>
      </w:r>
      <w:proofErr w:type="spellStart"/>
      <w:r w:rsidRPr="00D600D7">
        <w:rPr>
          <w:b/>
          <w:sz w:val="24"/>
          <w:szCs w:val="24"/>
        </w:rPr>
        <w:t>МРа</w:t>
      </w:r>
      <w:proofErr w:type="spellEnd"/>
      <w:r w:rsidRPr="00D600D7">
        <w:rPr>
          <w:b/>
          <w:sz w:val="24"/>
          <w:szCs w:val="24"/>
        </w:rPr>
        <w:t xml:space="preserve"> и метални газопроводи, промишлени, сградни и бутилкови газови инсталации, уреди и горивни уредби за втечнени въглеводородни газове с работно налягане минимум за 1,6 </w:t>
      </w:r>
      <w:proofErr w:type="spellStart"/>
      <w:r w:rsidRPr="00D600D7">
        <w:rPr>
          <w:b/>
          <w:sz w:val="24"/>
          <w:szCs w:val="24"/>
        </w:rPr>
        <w:t>МРа</w:t>
      </w:r>
      <w:proofErr w:type="spellEnd"/>
      <w:r w:rsidRPr="00D600D7">
        <w:rPr>
          <w:b/>
          <w:sz w:val="24"/>
          <w:szCs w:val="24"/>
        </w:rPr>
        <w:t>. Когато участникът е чуждестранно лице, то той следва да е вписан в аналогичен регистър, съгласно законодателството на държавата членка*, в която е установен</w:t>
      </w:r>
      <w:r w:rsidRPr="00D600D7">
        <w:rPr>
          <w:sz w:val="24"/>
          <w:szCs w:val="24"/>
        </w:rPr>
        <w:t xml:space="preserve"> (*</w:t>
      </w:r>
      <w:r w:rsidRPr="00D600D7">
        <w:rPr>
          <w:i/>
          <w:iCs/>
          <w:sz w:val="24"/>
          <w:szCs w:val="24"/>
        </w:rPr>
        <w:t>"Държава членка" е всяка държава - членка на Европейския съюз, както и всяка държава - страна по Споразумението за Европейското икономическо пространство, съгласно §2, т.7 от ДР на ЗОИ).</w:t>
      </w:r>
    </w:p>
    <w:p w14:paraId="72CFE49F" w14:textId="77777777" w:rsidR="00557167" w:rsidRPr="00D600D7" w:rsidRDefault="00557167" w:rsidP="00557167">
      <w:pPr>
        <w:pStyle w:val="BodyText"/>
        <w:shd w:val="clear" w:color="auto" w:fill="auto"/>
        <w:ind w:firstLine="740"/>
        <w:jc w:val="both"/>
        <w:rPr>
          <w:i/>
          <w:sz w:val="24"/>
          <w:szCs w:val="24"/>
        </w:rPr>
      </w:pPr>
      <w:r w:rsidRPr="00D600D7">
        <w:rPr>
          <w:i/>
          <w:sz w:val="24"/>
          <w:szCs w:val="24"/>
        </w:rPr>
        <w:t>При участие на обединения, които не са юридически лица, съответствието с горепосоченото изискване за правоспособност за упражняване на професионална дейност по т. 2.3.</w:t>
      </w:r>
      <w:r w:rsidRPr="00985218">
        <w:rPr>
          <w:i/>
          <w:sz w:val="24"/>
          <w:szCs w:val="24"/>
        </w:rPr>
        <w:t>2.</w:t>
      </w:r>
      <w:r w:rsidRPr="00D600D7">
        <w:rPr>
          <w:i/>
          <w:sz w:val="24"/>
          <w:szCs w:val="24"/>
        </w:rPr>
        <w:t xml:space="preserve"> се доказват от всеки участник в обединението, който ще извършва дейности по поддържане, ремонтиране и преустройване на съоръжения с повишена опасност съобразно разпределението на участието на лицата при изпълнение на дейностите, предвидено в договора за създаване на обединение.</w:t>
      </w:r>
    </w:p>
    <w:p w14:paraId="2C829515" w14:textId="77777777" w:rsidR="00557167" w:rsidRPr="00D600D7" w:rsidRDefault="00557167" w:rsidP="00557167">
      <w:pPr>
        <w:pStyle w:val="BodyText"/>
        <w:shd w:val="clear" w:color="auto" w:fill="auto"/>
        <w:ind w:firstLine="740"/>
        <w:jc w:val="both"/>
        <w:rPr>
          <w:i/>
          <w:sz w:val="24"/>
          <w:szCs w:val="24"/>
        </w:rPr>
      </w:pPr>
      <w:r w:rsidRPr="00D600D7">
        <w:rPr>
          <w:i/>
          <w:sz w:val="24"/>
          <w:szCs w:val="24"/>
        </w:rPr>
        <w:t>При участие на подизпълнители, същите следва да отговарят на горепосочените изисквания съобразно вида и дела от поръчката, който ще изпълняват.</w:t>
      </w:r>
    </w:p>
    <w:p w14:paraId="289E2112" w14:textId="77777777" w:rsidR="00557167" w:rsidRPr="00D600D7" w:rsidRDefault="00557167" w:rsidP="00557167">
      <w:pPr>
        <w:pStyle w:val="BodyText"/>
        <w:shd w:val="clear" w:color="auto" w:fill="auto"/>
        <w:ind w:firstLine="740"/>
        <w:jc w:val="both"/>
        <w:rPr>
          <w:sz w:val="24"/>
          <w:szCs w:val="24"/>
        </w:rPr>
      </w:pPr>
      <w:r w:rsidRPr="00D600D7">
        <w:rPr>
          <w:b/>
          <w:sz w:val="24"/>
          <w:szCs w:val="24"/>
        </w:rPr>
        <w:t>Деклариране:</w:t>
      </w:r>
      <w:r w:rsidRPr="00D600D7">
        <w:rPr>
          <w:sz w:val="24"/>
          <w:szCs w:val="24"/>
        </w:rPr>
        <w:t xml:space="preserve"> При подаване на офертата, на основание чл. 67, ал. 1 от ЗОП, участникът декларира съответствието с посочения критерий в </w:t>
      </w:r>
      <w:proofErr w:type="spellStart"/>
      <w:r w:rsidRPr="00D600D7">
        <w:rPr>
          <w:sz w:val="24"/>
          <w:szCs w:val="24"/>
        </w:rPr>
        <w:t>еЕЕДОП</w:t>
      </w:r>
      <w:proofErr w:type="spellEnd"/>
      <w:r w:rsidRPr="00D600D7">
        <w:rPr>
          <w:sz w:val="24"/>
          <w:szCs w:val="24"/>
        </w:rPr>
        <w:t xml:space="preserve"> (Образец № 2), попълнен в съответната част, а именно: част IV Критерии за подбор, раздел А - Годност, като представя изчерпателна информация, включително посочване на уеб адрес, орган или служба, издаващи документа, точно позоваване на документа;</w:t>
      </w:r>
    </w:p>
    <w:p w14:paraId="55676C3B" w14:textId="77777777" w:rsidR="00557167" w:rsidRPr="00D600D7" w:rsidRDefault="00557167" w:rsidP="00557167">
      <w:pPr>
        <w:pStyle w:val="BodyText"/>
        <w:shd w:val="clear" w:color="auto" w:fill="auto"/>
        <w:ind w:firstLine="740"/>
        <w:jc w:val="both"/>
        <w:rPr>
          <w:rFonts w:eastAsia="Courier New"/>
          <w:sz w:val="24"/>
          <w:szCs w:val="24"/>
        </w:rPr>
      </w:pPr>
      <w:r w:rsidRPr="00D600D7">
        <w:rPr>
          <w:b/>
          <w:bCs/>
          <w:sz w:val="24"/>
          <w:szCs w:val="24"/>
        </w:rPr>
        <w:t xml:space="preserve">Доказване: </w:t>
      </w:r>
      <w:r w:rsidRPr="00D600D7">
        <w:rPr>
          <w:sz w:val="24"/>
          <w:szCs w:val="24"/>
        </w:rPr>
        <w:t xml:space="preserve">На основание чл. 67, ал. 5 от ЗОП възложителят може да изисква от участниците по всяко време след отварянето на заявленията за участие или офертите да представят всички или част от документите, чрез които се доказва информацията, посочена в </w:t>
      </w:r>
      <w:proofErr w:type="spellStart"/>
      <w:r w:rsidRPr="00D600D7">
        <w:rPr>
          <w:sz w:val="24"/>
          <w:szCs w:val="24"/>
        </w:rPr>
        <w:t>еЕЕДОП</w:t>
      </w:r>
      <w:proofErr w:type="spellEnd"/>
      <w:r w:rsidRPr="00D600D7">
        <w:rPr>
          <w:sz w:val="24"/>
          <w:szCs w:val="24"/>
        </w:rPr>
        <w:t>, когато това е необходимо за законосъобразното провеждане на процедурата, а именно: копие от удостоверения или талони за регистрация или други еквивалентни документи.</w:t>
      </w:r>
    </w:p>
    <w:p w14:paraId="7BAFF237" w14:textId="77777777" w:rsidR="00557167" w:rsidRPr="00D600D7" w:rsidRDefault="00557167" w:rsidP="00557167">
      <w:pPr>
        <w:pStyle w:val="BodyText"/>
        <w:shd w:val="clear" w:color="auto" w:fill="auto"/>
        <w:ind w:firstLine="740"/>
        <w:jc w:val="both"/>
        <w:rPr>
          <w:sz w:val="24"/>
          <w:szCs w:val="24"/>
        </w:rPr>
      </w:pPr>
      <w:r w:rsidRPr="00D600D7">
        <w:rPr>
          <w:b/>
          <w:sz w:val="24"/>
          <w:szCs w:val="24"/>
        </w:rPr>
        <w:t>Преди сключване на договор за обществена поръчка</w:t>
      </w:r>
      <w:r w:rsidRPr="00D600D7">
        <w:rPr>
          <w:sz w:val="24"/>
          <w:szCs w:val="24"/>
        </w:rPr>
        <w:t>, Възложителят ще изиска от участника, определен за изпълнител, да представи документи по чл. 60, ал. 1 от ЗОП.</w:t>
      </w:r>
    </w:p>
    <w:p w14:paraId="27EC1F91" w14:textId="77777777" w:rsidR="00557167" w:rsidRPr="00D600D7" w:rsidRDefault="00557167" w:rsidP="00557167">
      <w:pPr>
        <w:pStyle w:val="BodyText"/>
        <w:numPr>
          <w:ilvl w:val="2"/>
          <w:numId w:val="5"/>
        </w:numPr>
        <w:shd w:val="clear" w:color="auto" w:fill="auto"/>
        <w:jc w:val="both"/>
        <w:rPr>
          <w:sz w:val="24"/>
          <w:szCs w:val="24"/>
        </w:rPr>
      </w:pPr>
      <w:r w:rsidRPr="00D600D7">
        <w:rPr>
          <w:b/>
          <w:sz w:val="24"/>
          <w:szCs w:val="24"/>
        </w:rPr>
        <w:t xml:space="preserve">Участниците следва да притежават сертификат от Камарата на инсталаторите в България за доставка, монтаж и сервиз на вентилационна, климатична и хладилна техника. </w:t>
      </w:r>
      <w:bookmarkStart w:id="56" w:name="_Hlk26968066"/>
      <w:r w:rsidRPr="00D600D7">
        <w:rPr>
          <w:b/>
          <w:sz w:val="24"/>
          <w:szCs w:val="24"/>
        </w:rPr>
        <w:t>Когато участникът е чуждестранно лице, то той следва да е вписан в аналогичен регистър, съгласно законодателството на държавата членка*, в която е установен</w:t>
      </w:r>
      <w:r w:rsidRPr="00D600D7">
        <w:rPr>
          <w:sz w:val="24"/>
          <w:szCs w:val="24"/>
        </w:rPr>
        <w:t xml:space="preserve"> (*</w:t>
      </w:r>
      <w:r w:rsidRPr="00D600D7">
        <w:rPr>
          <w:i/>
          <w:iCs/>
          <w:sz w:val="24"/>
          <w:szCs w:val="24"/>
        </w:rPr>
        <w:t>"Държава членка" е всяка държава - членка на Европейския съюз, както и всяка държава - страна по Споразумението за Европейското икономическо пространство, съгласно §2, т.7 от ДР на ЗОИ).</w:t>
      </w:r>
    </w:p>
    <w:p w14:paraId="2883D39F" w14:textId="77777777" w:rsidR="00557167" w:rsidRPr="00D600D7" w:rsidRDefault="00557167" w:rsidP="00557167">
      <w:pPr>
        <w:pStyle w:val="BodyText"/>
        <w:shd w:val="clear" w:color="auto" w:fill="auto"/>
        <w:ind w:firstLine="740"/>
        <w:jc w:val="both"/>
        <w:rPr>
          <w:i/>
          <w:sz w:val="24"/>
          <w:szCs w:val="24"/>
        </w:rPr>
      </w:pPr>
      <w:r w:rsidRPr="00D600D7">
        <w:rPr>
          <w:i/>
          <w:sz w:val="24"/>
          <w:szCs w:val="24"/>
        </w:rPr>
        <w:t>При участие на обединения, които не са юридически лица, съответствието с горепосоченото изискване за правоспособност за упражняване на професионална дейност по т. 2.3.3</w:t>
      </w:r>
      <w:r w:rsidRPr="00985218">
        <w:rPr>
          <w:i/>
          <w:sz w:val="24"/>
          <w:szCs w:val="24"/>
        </w:rPr>
        <w:t xml:space="preserve">. </w:t>
      </w:r>
      <w:r w:rsidRPr="00D600D7">
        <w:rPr>
          <w:i/>
          <w:sz w:val="24"/>
          <w:szCs w:val="24"/>
        </w:rPr>
        <w:t xml:space="preserve"> се доказват от всеки участник в обединението, който ще извършва дейности по доставка, монтаж и сервиз на вентилационна, климатична и хладилна техника съобразно разпределението на участието на лицата при изпълнение </w:t>
      </w:r>
      <w:r w:rsidRPr="00D600D7">
        <w:rPr>
          <w:i/>
          <w:sz w:val="24"/>
          <w:szCs w:val="24"/>
        </w:rPr>
        <w:lastRenderedPageBreak/>
        <w:t>на дейностите, предвидено в договора за създаване на обединение.</w:t>
      </w:r>
    </w:p>
    <w:p w14:paraId="645A3B59" w14:textId="77777777" w:rsidR="00557167" w:rsidRPr="00D600D7" w:rsidRDefault="00557167" w:rsidP="00557167">
      <w:pPr>
        <w:pStyle w:val="BodyText"/>
        <w:shd w:val="clear" w:color="auto" w:fill="auto"/>
        <w:ind w:firstLine="740"/>
        <w:jc w:val="both"/>
        <w:rPr>
          <w:i/>
          <w:sz w:val="24"/>
          <w:szCs w:val="24"/>
        </w:rPr>
      </w:pPr>
      <w:r w:rsidRPr="00D600D7">
        <w:rPr>
          <w:i/>
          <w:sz w:val="24"/>
          <w:szCs w:val="24"/>
        </w:rPr>
        <w:t>При участие на подизпълнители, същите следва да отговарят на горепосочените изисквания съобразно вида и дела от поръчката, който ще изпълняват.</w:t>
      </w:r>
    </w:p>
    <w:p w14:paraId="74A3B532" w14:textId="77777777" w:rsidR="00557167" w:rsidRPr="00D600D7" w:rsidRDefault="00557167" w:rsidP="00557167">
      <w:pPr>
        <w:pStyle w:val="BodyText"/>
        <w:shd w:val="clear" w:color="auto" w:fill="auto"/>
        <w:ind w:firstLine="740"/>
        <w:jc w:val="both"/>
        <w:rPr>
          <w:sz w:val="24"/>
          <w:szCs w:val="24"/>
        </w:rPr>
      </w:pPr>
      <w:r w:rsidRPr="00D600D7">
        <w:rPr>
          <w:b/>
          <w:bCs/>
          <w:sz w:val="24"/>
          <w:szCs w:val="24"/>
        </w:rPr>
        <w:t xml:space="preserve">Деклариране: </w:t>
      </w:r>
      <w:r w:rsidRPr="00D600D7">
        <w:rPr>
          <w:sz w:val="24"/>
          <w:szCs w:val="24"/>
        </w:rPr>
        <w:t xml:space="preserve">При подаване на офертата, на основание чл. 67, ал. 1 от ЗОП, участникът декларира съответствието с посочения критерий в </w:t>
      </w:r>
      <w:proofErr w:type="spellStart"/>
      <w:r w:rsidRPr="00D600D7">
        <w:rPr>
          <w:sz w:val="24"/>
          <w:szCs w:val="24"/>
        </w:rPr>
        <w:t>еЕЕДОП</w:t>
      </w:r>
      <w:proofErr w:type="spellEnd"/>
      <w:r w:rsidRPr="00D600D7">
        <w:rPr>
          <w:sz w:val="24"/>
          <w:szCs w:val="24"/>
        </w:rPr>
        <w:t xml:space="preserve"> (Образец № 2), попълнен в съответната част, а именно: част IV Критерии за подбор, раздел А - Годност, като представя изчерпателна информация, включително посочване на уеб адрес, орган или служба, издаващи документа, точно позоваване на документа;</w:t>
      </w:r>
    </w:p>
    <w:p w14:paraId="476B46A2" w14:textId="77777777" w:rsidR="00557167" w:rsidRPr="00D600D7" w:rsidRDefault="00557167" w:rsidP="00557167">
      <w:pPr>
        <w:pStyle w:val="BodyText"/>
        <w:shd w:val="clear" w:color="auto" w:fill="auto"/>
        <w:ind w:firstLine="740"/>
        <w:jc w:val="both"/>
        <w:rPr>
          <w:sz w:val="24"/>
          <w:szCs w:val="24"/>
        </w:rPr>
      </w:pPr>
      <w:r w:rsidRPr="00D600D7">
        <w:rPr>
          <w:b/>
          <w:sz w:val="24"/>
          <w:szCs w:val="24"/>
        </w:rPr>
        <w:t xml:space="preserve">Доказване: </w:t>
      </w:r>
      <w:r w:rsidRPr="00D600D7">
        <w:rPr>
          <w:sz w:val="24"/>
          <w:szCs w:val="24"/>
        </w:rPr>
        <w:t xml:space="preserve">На основание чл. 67, ал. 5 от ЗОП възложителят може да изисква от участниците по всяко време след отварянето на заявленията за участие или офертите да представят всички или част от документите, чрез които се доказва информацията, посочена в </w:t>
      </w:r>
      <w:proofErr w:type="spellStart"/>
      <w:r w:rsidRPr="00D600D7">
        <w:rPr>
          <w:sz w:val="24"/>
          <w:szCs w:val="24"/>
        </w:rPr>
        <w:t>еЕЕДОП</w:t>
      </w:r>
      <w:proofErr w:type="spellEnd"/>
      <w:r w:rsidRPr="00D600D7">
        <w:rPr>
          <w:sz w:val="24"/>
          <w:szCs w:val="24"/>
        </w:rPr>
        <w:t>, когато това е необходимо за законосъобразното провеждане на процедурата, а именно: копие от удостоверения или талони за регистрация или други еквивалентни документи.</w:t>
      </w:r>
    </w:p>
    <w:p w14:paraId="79819E46" w14:textId="77777777" w:rsidR="00557167" w:rsidRPr="00D600D7" w:rsidRDefault="00557167" w:rsidP="00557167">
      <w:pPr>
        <w:pStyle w:val="BodyText"/>
        <w:shd w:val="clear" w:color="auto" w:fill="auto"/>
        <w:ind w:firstLine="740"/>
        <w:jc w:val="both"/>
        <w:rPr>
          <w:i/>
          <w:iCs/>
          <w:sz w:val="24"/>
          <w:szCs w:val="24"/>
        </w:rPr>
      </w:pPr>
      <w:r w:rsidRPr="00D600D7">
        <w:rPr>
          <w:b/>
          <w:sz w:val="24"/>
          <w:szCs w:val="24"/>
        </w:rPr>
        <w:t>Преди сключване на договор за обществена поръчка</w:t>
      </w:r>
      <w:r w:rsidRPr="00D600D7">
        <w:rPr>
          <w:sz w:val="24"/>
          <w:szCs w:val="24"/>
        </w:rPr>
        <w:t>, Възложителят ще изиска от участника, определен за изпълнител, да представи документи по чл. 60, ал. 1 от ЗОП.</w:t>
      </w:r>
    </w:p>
    <w:bookmarkEnd w:id="56"/>
    <w:p w14:paraId="7CA1D312" w14:textId="77777777" w:rsidR="00557167" w:rsidRPr="00D600D7" w:rsidRDefault="00557167" w:rsidP="00557167">
      <w:pPr>
        <w:pStyle w:val="BodyText"/>
        <w:numPr>
          <w:ilvl w:val="2"/>
          <w:numId w:val="5"/>
        </w:numPr>
        <w:shd w:val="clear" w:color="auto" w:fill="auto"/>
        <w:jc w:val="both"/>
        <w:rPr>
          <w:sz w:val="24"/>
          <w:szCs w:val="24"/>
        </w:rPr>
      </w:pPr>
      <w:r w:rsidRPr="00D600D7">
        <w:rPr>
          <w:b/>
          <w:sz w:val="24"/>
          <w:szCs w:val="24"/>
        </w:rPr>
        <w:t xml:space="preserve">Участниците следва да притежават документ за правоспособност (сертификат), </w:t>
      </w:r>
      <w:r w:rsidRPr="00D600D7">
        <w:rPr>
          <w:b/>
          <w:bCs/>
          <w:sz w:val="24"/>
          <w:szCs w:val="24"/>
        </w:rPr>
        <w:t>съгласно  чл. 17б, ал. 2  от Закона за чистотата на атмосферния въздух (ЗЧАВ) и вписано в информационната база данни по чл. 17б, ал. 5 от ЗЧАВ на Българската браншова камара по машиностроене.</w:t>
      </w:r>
      <w:r w:rsidRPr="00D600D7">
        <w:rPr>
          <w:b/>
          <w:sz w:val="24"/>
          <w:szCs w:val="24"/>
        </w:rPr>
        <w:t xml:space="preserve"> Когато участникът е чуждестранно лице, то той следва да е вписан в аналогичен регистър, съгласно законодателството на държавата членка*, в която е установен</w:t>
      </w:r>
      <w:r w:rsidRPr="00D600D7">
        <w:rPr>
          <w:sz w:val="24"/>
          <w:szCs w:val="24"/>
        </w:rPr>
        <w:t xml:space="preserve"> (*</w:t>
      </w:r>
      <w:r w:rsidRPr="00D600D7">
        <w:rPr>
          <w:i/>
          <w:iCs/>
          <w:sz w:val="24"/>
          <w:szCs w:val="24"/>
        </w:rPr>
        <w:t>"Държава членка" е всяка държава - членка на Европейския съюз, както и всяка държава - страна по Споразумението за Европейското икономическо пространство, съгласно §2, т.7 от ДР на ЗОИ).</w:t>
      </w:r>
    </w:p>
    <w:p w14:paraId="672B4C41" w14:textId="1221B921" w:rsidR="00557167" w:rsidRPr="00D600D7" w:rsidRDefault="00557167" w:rsidP="00557167">
      <w:pPr>
        <w:pStyle w:val="BodyText"/>
        <w:shd w:val="clear" w:color="auto" w:fill="auto"/>
        <w:ind w:firstLine="740"/>
        <w:jc w:val="both"/>
        <w:rPr>
          <w:i/>
          <w:sz w:val="24"/>
          <w:szCs w:val="24"/>
        </w:rPr>
      </w:pPr>
      <w:r w:rsidRPr="00D600D7">
        <w:rPr>
          <w:i/>
          <w:sz w:val="24"/>
          <w:szCs w:val="24"/>
        </w:rPr>
        <w:t>При у</w:t>
      </w:r>
      <w:r w:rsidR="00F045EE">
        <w:rPr>
          <w:i/>
          <w:sz w:val="24"/>
          <w:szCs w:val="24"/>
        </w:rPr>
        <w:t>частие на обединения, които не са</w:t>
      </w:r>
      <w:r w:rsidRPr="00D600D7">
        <w:rPr>
          <w:i/>
          <w:sz w:val="24"/>
          <w:szCs w:val="24"/>
        </w:rPr>
        <w:t xml:space="preserve"> юридически лица, съответствието с горепосоченото изискване за правоспособност за упражняване на професионална дейност по т. 2.3.4</w:t>
      </w:r>
      <w:r w:rsidRPr="00985218">
        <w:rPr>
          <w:i/>
          <w:sz w:val="24"/>
          <w:szCs w:val="24"/>
        </w:rPr>
        <w:t xml:space="preserve">. </w:t>
      </w:r>
      <w:r w:rsidRPr="00D600D7">
        <w:rPr>
          <w:i/>
          <w:sz w:val="24"/>
          <w:szCs w:val="24"/>
        </w:rPr>
        <w:t xml:space="preserve"> се доказват от всеки участник в обединението, който ще извършва съответните дейности съобразно разпределението на участието на лицата при изпълнение на дейностите, предвидено в договора за създаване на обединение.</w:t>
      </w:r>
    </w:p>
    <w:p w14:paraId="0319370E" w14:textId="77777777" w:rsidR="00557167" w:rsidRPr="00D600D7" w:rsidRDefault="00557167" w:rsidP="00557167">
      <w:pPr>
        <w:pStyle w:val="BodyText"/>
        <w:shd w:val="clear" w:color="auto" w:fill="auto"/>
        <w:ind w:firstLine="740"/>
        <w:jc w:val="both"/>
        <w:rPr>
          <w:i/>
          <w:sz w:val="24"/>
          <w:szCs w:val="24"/>
        </w:rPr>
      </w:pPr>
      <w:r w:rsidRPr="00D600D7">
        <w:rPr>
          <w:i/>
          <w:sz w:val="24"/>
          <w:szCs w:val="24"/>
        </w:rPr>
        <w:t>При участие на подизпълнители, същите следва да отговарят на горепосочените изисквания съобразно вида и дела от поръчката, който ще изпълняват.</w:t>
      </w:r>
    </w:p>
    <w:p w14:paraId="7961B49A" w14:textId="77777777" w:rsidR="00557167" w:rsidRPr="00D600D7" w:rsidRDefault="00557167" w:rsidP="00557167">
      <w:pPr>
        <w:pStyle w:val="BodyText"/>
        <w:shd w:val="clear" w:color="auto" w:fill="auto"/>
        <w:ind w:firstLine="740"/>
        <w:jc w:val="both"/>
        <w:rPr>
          <w:sz w:val="24"/>
          <w:szCs w:val="24"/>
        </w:rPr>
      </w:pPr>
      <w:r w:rsidRPr="00D600D7">
        <w:rPr>
          <w:b/>
          <w:sz w:val="24"/>
          <w:szCs w:val="24"/>
        </w:rPr>
        <w:t xml:space="preserve">Деклариране: </w:t>
      </w:r>
      <w:r w:rsidRPr="00D600D7">
        <w:rPr>
          <w:sz w:val="24"/>
          <w:szCs w:val="24"/>
        </w:rPr>
        <w:t xml:space="preserve">При подаване на офертата, на основание чл. 67, ал. 1 от ЗОП, участникът декларира съответствието с посочения критерий в </w:t>
      </w:r>
      <w:proofErr w:type="spellStart"/>
      <w:r w:rsidRPr="00D600D7">
        <w:rPr>
          <w:sz w:val="24"/>
          <w:szCs w:val="24"/>
        </w:rPr>
        <w:t>еЕЕДОП</w:t>
      </w:r>
      <w:proofErr w:type="spellEnd"/>
      <w:r w:rsidRPr="00D600D7">
        <w:rPr>
          <w:sz w:val="24"/>
          <w:szCs w:val="24"/>
        </w:rPr>
        <w:t xml:space="preserve"> (Образец № 2), попълнен в съответната част, а именно: част IV Критерии за подбор, раздел А - Годност, като представя изчерпателна информация, включително посочване на уеб адрес, орган или служба, издаващи документа, точно позоваване на документа;</w:t>
      </w:r>
    </w:p>
    <w:p w14:paraId="345A71B5" w14:textId="77777777" w:rsidR="00557167" w:rsidRPr="00D600D7" w:rsidRDefault="00557167" w:rsidP="00557167">
      <w:pPr>
        <w:pStyle w:val="BodyText"/>
        <w:shd w:val="clear" w:color="auto" w:fill="auto"/>
        <w:ind w:firstLine="740"/>
        <w:jc w:val="both"/>
        <w:rPr>
          <w:sz w:val="24"/>
          <w:szCs w:val="24"/>
        </w:rPr>
      </w:pPr>
      <w:r w:rsidRPr="00D600D7">
        <w:rPr>
          <w:b/>
          <w:bCs/>
          <w:sz w:val="24"/>
          <w:szCs w:val="24"/>
        </w:rPr>
        <w:t xml:space="preserve">Доказване: </w:t>
      </w:r>
      <w:r w:rsidRPr="00D600D7">
        <w:rPr>
          <w:sz w:val="24"/>
          <w:szCs w:val="24"/>
        </w:rPr>
        <w:t xml:space="preserve">На основание чл. 67, ал. 5 от ЗОП възложителят може да изисква от участниците по всяко време след отварянето на заявленията за участие или офертите представяне на всички или част от документите, чрез които се доказва информацията да представят всички или част от документите, чрез които се доказва информацията, посочена в </w:t>
      </w:r>
      <w:proofErr w:type="spellStart"/>
      <w:r w:rsidRPr="00D600D7">
        <w:rPr>
          <w:sz w:val="24"/>
          <w:szCs w:val="24"/>
        </w:rPr>
        <w:t>еЕЕДОП</w:t>
      </w:r>
      <w:proofErr w:type="spellEnd"/>
      <w:r w:rsidRPr="00D600D7">
        <w:rPr>
          <w:sz w:val="24"/>
          <w:szCs w:val="24"/>
        </w:rPr>
        <w:t>, когато това е необходимо за законосъобразното провеждане на процедурата, а именно: копие от удостоверения или талони за регистрация или други еквивалентни документи.</w:t>
      </w:r>
    </w:p>
    <w:p w14:paraId="0CC8FD9B" w14:textId="77777777" w:rsidR="00557167" w:rsidRPr="00D600D7" w:rsidRDefault="00557167" w:rsidP="00557167">
      <w:pPr>
        <w:pStyle w:val="BodyText"/>
        <w:shd w:val="clear" w:color="auto" w:fill="auto"/>
        <w:ind w:firstLine="740"/>
        <w:jc w:val="both"/>
        <w:rPr>
          <w:i/>
          <w:iCs/>
          <w:sz w:val="24"/>
          <w:szCs w:val="24"/>
        </w:rPr>
      </w:pPr>
      <w:r w:rsidRPr="00D600D7">
        <w:rPr>
          <w:sz w:val="24"/>
          <w:szCs w:val="24"/>
        </w:rPr>
        <w:t>Преди сключване на договор за обществена поръчка, Възложителят ще изиска от участника, определен за изпълнител, да представи документи по чл. 60, ал. 1 от ЗОП.</w:t>
      </w:r>
    </w:p>
    <w:p w14:paraId="15B5D66A" w14:textId="77777777" w:rsidR="00557167" w:rsidRPr="00D600D7" w:rsidRDefault="00557167" w:rsidP="00557167">
      <w:pPr>
        <w:pStyle w:val="BodyText"/>
        <w:ind w:firstLine="0"/>
        <w:jc w:val="both"/>
        <w:rPr>
          <w:sz w:val="24"/>
          <w:szCs w:val="24"/>
        </w:rPr>
      </w:pPr>
    </w:p>
    <w:p w14:paraId="7BEF4F56" w14:textId="77777777" w:rsidR="00557167" w:rsidRPr="00D600D7" w:rsidRDefault="00557167" w:rsidP="00557167">
      <w:pPr>
        <w:pStyle w:val="Heading20"/>
        <w:keepNext/>
        <w:keepLines/>
        <w:numPr>
          <w:ilvl w:val="1"/>
          <w:numId w:val="5"/>
        </w:numPr>
        <w:shd w:val="clear" w:color="auto" w:fill="auto"/>
        <w:jc w:val="both"/>
        <w:rPr>
          <w:sz w:val="24"/>
          <w:szCs w:val="24"/>
        </w:rPr>
      </w:pPr>
      <w:bookmarkStart w:id="57" w:name="bookmark46"/>
      <w:bookmarkStart w:id="58" w:name="bookmark47"/>
      <w:r w:rsidRPr="00D600D7">
        <w:rPr>
          <w:sz w:val="24"/>
          <w:szCs w:val="24"/>
        </w:rPr>
        <w:t>Изисквания за икономическо и финансово състояние:</w:t>
      </w:r>
      <w:bookmarkEnd w:id="57"/>
      <w:bookmarkEnd w:id="58"/>
    </w:p>
    <w:p w14:paraId="26C3843D" w14:textId="77777777" w:rsidR="00557167" w:rsidRPr="00D600D7" w:rsidRDefault="00557167" w:rsidP="00557167">
      <w:pPr>
        <w:pStyle w:val="BodyText"/>
        <w:shd w:val="clear" w:color="auto" w:fill="auto"/>
        <w:tabs>
          <w:tab w:val="left" w:pos="1440"/>
        </w:tabs>
        <w:jc w:val="both"/>
        <w:rPr>
          <w:b/>
          <w:sz w:val="24"/>
          <w:szCs w:val="24"/>
        </w:rPr>
      </w:pPr>
      <w:r w:rsidRPr="00D600D7">
        <w:rPr>
          <w:b/>
          <w:sz w:val="24"/>
          <w:szCs w:val="24"/>
        </w:rPr>
        <w:t>Участниците следва да имат валидна застраховка „Професионална отговорност” с покритие, съответстващо на характера на поръчката (за трета категория обекти), съгласно Наредба за условията и реда за задължително застраховане в проектирането и строителството.</w:t>
      </w:r>
    </w:p>
    <w:p w14:paraId="35B4E483" w14:textId="77777777" w:rsidR="00557167" w:rsidRPr="00D600D7" w:rsidRDefault="00557167" w:rsidP="00557167">
      <w:pPr>
        <w:pStyle w:val="BodyText"/>
        <w:shd w:val="clear" w:color="auto" w:fill="auto"/>
        <w:ind w:firstLine="740"/>
        <w:jc w:val="both"/>
        <w:rPr>
          <w:sz w:val="24"/>
          <w:szCs w:val="24"/>
        </w:rPr>
      </w:pPr>
    </w:p>
    <w:p w14:paraId="77AF52F3" w14:textId="77777777" w:rsidR="00557167" w:rsidRPr="00D600D7" w:rsidRDefault="00557167" w:rsidP="00557167">
      <w:pPr>
        <w:pStyle w:val="BodyText"/>
        <w:ind w:firstLine="740"/>
        <w:jc w:val="both"/>
        <w:rPr>
          <w:sz w:val="24"/>
          <w:szCs w:val="24"/>
        </w:rPr>
      </w:pPr>
      <w:r w:rsidRPr="00D600D7">
        <w:rPr>
          <w:sz w:val="24"/>
          <w:szCs w:val="24"/>
        </w:rPr>
        <w:t xml:space="preserve">Изискването за застраховка за професионална отговорност на лицата по чл. 171, </w:t>
      </w:r>
      <w:r w:rsidRPr="00D600D7">
        <w:rPr>
          <w:sz w:val="24"/>
          <w:szCs w:val="24"/>
        </w:rPr>
        <w:lastRenderedPageBreak/>
        <w:t>ал. 1 не се прилага за лице от държава - членка на Европейския съюз, или от друга държава - страна по Споразумението за Европейското икономическо пространство, което се установява на територията на Република България и е предоставило еквивалентна застраховка за професионална отговорност или гаранция в друга държава - членка на Европейския съюз, или в страна по Споразумението за Европейското икономическо пространство.</w:t>
      </w:r>
    </w:p>
    <w:p w14:paraId="1C0E1A8F" w14:textId="77777777" w:rsidR="00557167" w:rsidRPr="00D600D7" w:rsidRDefault="00557167" w:rsidP="00557167">
      <w:pPr>
        <w:pStyle w:val="BodyText"/>
        <w:ind w:firstLine="740"/>
        <w:jc w:val="both"/>
        <w:rPr>
          <w:i/>
          <w:sz w:val="24"/>
          <w:szCs w:val="24"/>
        </w:rPr>
      </w:pPr>
      <w:r w:rsidRPr="00D600D7">
        <w:rPr>
          <w:i/>
          <w:sz w:val="24"/>
          <w:szCs w:val="24"/>
        </w:rPr>
        <w:t>При участие на обединение, което не е юридическо лице, изискването за застраховка „Професионална отговорност“ се доказва от всеки участник в обединението, който ще извършва строителство, съобразно разпределението на участието на лицата при изпълнение на дейностите, предвидено в договора за създаване на обединението.</w:t>
      </w:r>
    </w:p>
    <w:p w14:paraId="641D912D" w14:textId="77777777" w:rsidR="00557167" w:rsidRPr="00D600D7" w:rsidRDefault="00557167" w:rsidP="00557167">
      <w:pPr>
        <w:pStyle w:val="BodyText"/>
        <w:shd w:val="clear" w:color="auto" w:fill="auto"/>
        <w:ind w:firstLine="740"/>
        <w:jc w:val="both"/>
        <w:rPr>
          <w:i/>
          <w:sz w:val="24"/>
          <w:szCs w:val="24"/>
        </w:rPr>
      </w:pPr>
      <w:r w:rsidRPr="00D600D7">
        <w:rPr>
          <w:i/>
          <w:sz w:val="24"/>
          <w:szCs w:val="24"/>
        </w:rPr>
        <w:t>При участие на подизпълнители, същите следва да отговарят на горепосоченото изискване, съобразно вида и дела от поръчката, който ще изпълняват.</w:t>
      </w:r>
    </w:p>
    <w:p w14:paraId="5D575226" w14:textId="77777777" w:rsidR="00557167" w:rsidRPr="00D600D7" w:rsidRDefault="00557167" w:rsidP="00557167">
      <w:pPr>
        <w:pStyle w:val="BodyText"/>
        <w:shd w:val="clear" w:color="auto" w:fill="auto"/>
        <w:ind w:firstLine="740"/>
        <w:jc w:val="both"/>
        <w:rPr>
          <w:sz w:val="24"/>
          <w:szCs w:val="24"/>
        </w:rPr>
      </w:pPr>
    </w:p>
    <w:p w14:paraId="79F75DBC" w14:textId="77777777" w:rsidR="00557167" w:rsidRPr="00D600D7" w:rsidRDefault="00557167" w:rsidP="00557167">
      <w:pPr>
        <w:pStyle w:val="BodyText"/>
        <w:shd w:val="clear" w:color="auto" w:fill="auto"/>
        <w:ind w:firstLine="740"/>
        <w:jc w:val="both"/>
        <w:rPr>
          <w:sz w:val="24"/>
          <w:szCs w:val="24"/>
        </w:rPr>
      </w:pPr>
    </w:p>
    <w:p w14:paraId="21D3DEA6" w14:textId="77777777" w:rsidR="00557167" w:rsidRPr="00D600D7" w:rsidRDefault="00557167" w:rsidP="00557167">
      <w:pPr>
        <w:pStyle w:val="BodyText"/>
        <w:shd w:val="clear" w:color="auto" w:fill="auto"/>
        <w:ind w:firstLine="740"/>
        <w:jc w:val="both"/>
        <w:rPr>
          <w:sz w:val="24"/>
          <w:szCs w:val="24"/>
        </w:rPr>
      </w:pPr>
      <w:r w:rsidRPr="00D600D7">
        <w:rPr>
          <w:b/>
          <w:sz w:val="24"/>
          <w:szCs w:val="24"/>
        </w:rPr>
        <w:t>Деклариране:</w:t>
      </w:r>
      <w:r w:rsidRPr="00D600D7">
        <w:rPr>
          <w:sz w:val="24"/>
          <w:szCs w:val="24"/>
        </w:rPr>
        <w:t xml:space="preserve"> На етап процедура, за доказване на изискването за икономическо и финансово състояние участникът предоставя (декларира) в раздел Б: Икономическо и финансово състояние на Част IV: „Критерии за подбор“ на </w:t>
      </w:r>
      <w:proofErr w:type="spellStart"/>
      <w:r w:rsidRPr="00D600D7">
        <w:rPr>
          <w:sz w:val="24"/>
          <w:szCs w:val="24"/>
        </w:rPr>
        <w:t>еЕЕДОП</w:t>
      </w:r>
      <w:proofErr w:type="spellEnd"/>
      <w:r w:rsidRPr="00D600D7">
        <w:rPr>
          <w:sz w:val="24"/>
          <w:szCs w:val="24"/>
        </w:rPr>
        <w:t xml:space="preserve"> съответствието с критериите за подбор.</w:t>
      </w:r>
    </w:p>
    <w:p w14:paraId="581148C4" w14:textId="77777777" w:rsidR="00557167" w:rsidRPr="00D600D7" w:rsidRDefault="00557167" w:rsidP="00557167">
      <w:pPr>
        <w:pStyle w:val="BodyText"/>
        <w:shd w:val="clear" w:color="auto" w:fill="auto"/>
        <w:ind w:firstLine="740"/>
        <w:jc w:val="both"/>
        <w:rPr>
          <w:sz w:val="24"/>
          <w:szCs w:val="24"/>
        </w:rPr>
      </w:pPr>
    </w:p>
    <w:p w14:paraId="2A216577" w14:textId="77777777" w:rsidR="00557167" w:rsidRPr="00D600D7" w:rsidRDefault="00557167" w:rsidP="00557167">
      <w:pPr>
        <w:pStyle w:val="BodyText"/>
        <w:shd w:val="clear" w:color="auto" w:fill="auto"/>
        <w:ind w:firstLine="740"/>
        <w:jc w:val="both"/>
        <w:rPr>
          <w:sz w:val="24"/>
          <w:szCs w:val="24"/>
        </w:rPr>
      </w:pPr>
      <w:r w:rsidRPr="00D600D7">
        <w:rPr>
          <w:b/>
          <w:sz w:val="24"/>
          <w:szCs w:val="24"/>
        </w:rPr>
        <w:t xml:space="preserve">Доказване: </w:t>
      </w:r>
      <w:r w:rsidRPr="00D600D7">
        <w:rPr>
          <w:sz w:val="24"/>
          <w:szCs w:val="24"/>
        </w:rPr>
        <w:t>Преди сключване на договор за възлагане на поръчка, Възложителят ще изиска от участника, определен за изпълнител един или няколко от следните документи, от които еднозначно да е видно, че е изпълнено изискването по точка 2.4:</w:t>
      </w:r>
    </w:p>
    <w:p w14:paraId="5E3E4D09" w14:textId="77777777" w:rsidR="00557167" w:rsidRPr="00D600D7" w:rsidRDefault="00557167" w:rsidP="00F16BB4">
      <w:pPr>
        <w:pStyle w:val="BodyText"/>
        <w:numPr>
          <w:ilvl w:val="0"/>
          <w:numId w:val="3"/>
        </w:numPr>
        <w:shd w:val="clear" w:color="auto" w:fill="auto"/>
        <w:tabs>
          <w:tab w:val="left" w:pos="900"/>
          <w:tab w:val="left" w:pos="1427"/>
        </w:tabs>
        <w:ind w:firstLine="0"/>
        <w:jc w:val="both"/>
        <w:rPr>
          <w:sz w:val="24"/>
          <w:szCs w:val="24"/>
        </w:rPr>
      </w:pPr>
      <w:r w:rsidRPr="00D600D7">
        <w:rPr>
          <w:sz w:val="24"/>
          <w:szCs w:val="24"/>
        </w:rPr>
        <w:t>удостоверения от банки;</w:t>
      </w:r>
    </w:p>
    <w:p w14:paraId="171E4510" w14:textId="77777777" w:rsidR="00557167" w:rsidRPr="00D600D7" w:rsidRDefault="00557167" w:rsidP="00F16BB4">
      <w:pPr>
        <w:pStyle w:val="BodyText"/>
        <w:numPr>
          <w:ilvl w:val="0"/>
          <w:numId w:val="3"/>
        </w:numPr>
        <w:shd w:val="clear" w:color="auto" w:fill="auto"/>
        <w:tabs>
          <w:tab w:val="left" w:pos="900"/>
          <w:tab w:val="left" w:pos="1427"/>
        </w:tabs>
        <w:ind w:firstLine="0"/>
        <w:jc w:val="both"/>
        <w:rPr>
          <w:sz w:val="24"/>
          <w:szCs w:val="24"/>
        </w:rPr>
      </w:pPr>
      <w:r w:rsidRPr="00D600D7">
        <w:rPr>
          <w:sz w:val="24"/>
          <w:szCs w:val="24"/>
        </w:rPr>
        <w:t>доказателства за наличие на застраховка „Професионална отговорност”;</w:t>
      </w:r>
    </w:p>
    <w:p w14:paraId="7F4C34C6" w14:textId="77777777" w:rsidR="00557167" w:rsidRPr="00D600D7" w:rsidRDefault="00557167" w:rsidP="00557167">
      <w:pPr>
        <w:pStyle w:val="BodyText"/>
        <w:shd w:val="clear" w:color="auto" w:fill="auto"/>
        <w:tabs>
          <w:tab w:val="left" w:pos="1427"/>
        </w:tabs>
        <w:ind w:firstLine="0"/>
        <w:jc w:val="both"/>
        <w:rPr>
          <w:sz w:val="24"/>
          <w:szCs w:val="24"/>
        </w:rPr>
      </w:pPr>
    </w:p>
    <w:p w14:paraId="29919873"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по основателна причина участник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 а именно документ, в който се съдържа информацията, която потвърждава, че участникът отговаря на поставеното от Възложителя изискване за икономическо и финансово състояние (чл. 62, ал. 2 от ЗОП).</w:t>
      </w:r>
    </w:p>
    <w:p w14:paraId="51924BD1"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ВАЖНО! На основание чл. 67, ал. 5 от ЗОП Възложителят може да изисква от участниците по всяко време след отварянето на заявленията за участие или офертите представяне на всички или част от документите, чрез които се доказва информацията, посочена в </w:t>
      </w:r>
      <w:proofErr w:type="spellStart"/>
      <w:r w:rsidRPr="00D600D7">
        <w:rPr>
          <w:sz w:val="24"/>
          <w:szCs w:val="24"/>
        </w:rPr>
        <w:t>еЕЕДОП</w:t>
      </w:r>
      <w:proofErr w:type="spellEnd"/>
      <w:r w:rsidRPr="00D600D7">
        <w:rPr>
          <w:sz w:val="24"/>
          <w:szCs w:val="24"/>
        </w:rPr>
        <w:t>, когато това е необходимо за законосъобразното провеждане на процедурата.</w:t>
      </w:r>
    </w:p>
    <w:p w14:paraId="74737B2C" w14:textId="77777777" w:rsidR="00557167" w:rsidRPr="00D600D7" w:rsidRDefault="00557167" w:rsidP="00557167">
      <w:pPr>
        <w:pStyle w:val="BodyText"/>
        <w:shd w:val="clear" w:color="auto" w:fill="auto"/>
        <w:ind w:firstLine="740"/>
        <w:jc w:val="both"/>
        <w:rPr>
          <w:sz w:val="24"/>
          <w:szCs w:val="24"/>
        </w:rPr>
      </w:pPr>
    </w:p>
    <w:p w14:paraId="0D49368E" w14:textId="77777777" w:rsidR="00557167" w:rsidRPr="00D600D7" w:rsidRDefault="00557167" w:rsidP="00557167">
      <w:pPr>
        <w:pStyle w:val="Heading20"/>
        <w:keepNext/>
        <w:keepLines/>
        <w:numPr>
          <w:ilvl w:val="1"/>
          <w:numId w:val="5"/>
        </w:numPr>
        <w:shd w:val="clear" w:color="auto" w:fill="auto"/>
        <w:tabs>
          <w:tab w:val="left" w:pos="450"/>
          <w:tab w:val="left" w:pos="1427"/>
        </w:tabs>
        <w:jc w:val="both"/>
        <w:rPr>
          <w:sz w:val="24"/>
          <w:szCs w:val="24"/>
        </w:rPr>
      </w:pPr>
      <w:bookmarkStart w:id="59" w:name="bookmark48"/>
      <w:bookmarkStart w:id="60" w:name="bookmark49"/>
      <w:r w:rsidRPr="00D600D7">
        <w:rPr>
          <w:sz w:val="24"/>
          <w:szCs w:val="24"/>
        </w:rPr>
        <w:t>Изисквания за технически и професионални способности</w:t>
      </w:r>
      <w:bookmarkEnd w:id="59"/>
      <w:bookmarkEnd w:id="60"/>
    </w:p>
    <w:p w14:paraId="4CBEAAE5" w14:textId="77777777" w:rsidR="00557167" w:rsidRPr="00D600D7" w:rsidRDefault="00557167" w:rsidP="00557167">
      <w:pPr>
        <w:pStyle w:val="BodyText"/>
        <w:numPr>
          <w:ilvl w:val="0"/>
          <w:numId w:val="10"/>
        </w:numPr>
        <w:shd w:val="clear" w:color="auto" w:fill="auto"/>
        <w:tabs>
          <w:tab w:val="left" w:pos="1427"/>
        </w:tabs>
        <w:ind w:firstLine="740"/>
        <w:jc w:val="both"/>
        <w:rPr>
          <w:b/>
          <w:sz w:val="24"/>
          <w:szCs w:val="24"/>
        </w:rPr>
      </w:pPr>
      <w:r w:rsidRPr="00D600D7">
        <w:rPr>
          <w:b/>
          <w:sz w:val="24"/>
          <w:szCs w:val="24"/>
        </w:rPr>
        <w:t>Участникът трябва да е изпълнил минимум 1 (една) дейност - строителство, сходна или идентична с предмета на поръчката за последните 5 (пет) години, считано от датата на подаване на офертата.</w:t>
      </w:r>
    </w:p>
    <w:p w14:paraId="49AEEDB4" w14:textId="77777777" w:rsidR="00557167" w:rsidRPr="00D600D7" w:rsidRDefault="00557167" w:rsidP="00557167">
      <w:pPr>
        <w:pStyle w:val="BodyText"/>
        <w:shd w:val="clear" w:color="auto" w:fill="auto"/>
        <w:ind w:firstLine="740"/>
        <w:jc w:val="both"/>
        <w:rPr>
          <w:sz w:val="24"/>
          <w:szCs w:val="24"/>
        </w:rPr>
      </w:pPr>
      <w:r w:rsidRPr="00D600D7">
        <w:rPr>
          <w:sz w:val="24"/>
          <w:szCs w:val="24"/>
          <w:u w:val="single"/>
        </w:rPr>
        <w:t>Забележки:</w:t>
      </w:r>
    </w:p>
    <w:p w14:paraId="56E1FC6A" w14:textId="77777777" w:rsidR="00557167" w:rsidRPr="00D600D7" w:rsidRDefault="00557167" w:rsidP="00557167">
      <w:pPr>
        <w:pStyle w:val="BodyText"/>
        <w:shd w:val="clear" w:color="auto" w:fill="auto"/>
        <w:tabs>
          <w:tab w:val="left" w:pos="1013"/>
        </w:tabs>
        <w:ind w:firstLine="740"/>
        <w:jc w:val="both"/>
        <w:rPr>
          <w:sz w:val="24"/>
          <w:szCs w:val="24"/>
        </w:rPr>
      </w:pPr>
      <w:r w:rsidRPr="00D600D7">
        <w:rPr>
          <w:sz w:val="24"/>
          <w:szCs w:val="24"/>
        </w:rPr>
        <w:t>а.</w:t>
      </w:r>
      <w:r w:rsidRPr="00D600D7">
        <w:rPr>
          <w:sz w:val="24"/>
          <w:szCs w:val="24"/>
        </w:rPr>
        <w:tab/>
        <w:t>Под изпълнена дейност (строителство) се разбира такава, чието изпълнение е приключило в рамките на заложения от възложителя период.</w:t>
      </w:r>
    </w:p>
    <w:p w14:paraId="369D492C" w14:textId="77777777" w:rsidR="00557167" w:rsidRPr="00D600D7" w:rsidRDefault="00557167" w:rsidP="00557167">
      <w:pPr>
        <w:pStyle w:val="BodyText"/>
        <w:shd w:val="clear" w:color="auto" w:fill="auto"/>
        <w:tabs>
          <w:tab w:val="left" w:pos="1033"/>
        </w:tabs>
        <w:ind w:firstLine="740"/>
        <w:jc w:val="both"/>
        <w:rPr>
          <w:sz w:val="24"/>
          <w:szCs w:val="24"/>
        </w:rPr>
      </w:pPr>
      <w:r w:rsidRPr="00D600D7">
        <w:rPr>
          <w:sz w:val="24"/>
          <w:szCs w:val="24"/>
        </w:rPr>
        <w:t>б.</w:t>
      </w:r>
      <w:r w:rsidRPr="00D600D7">
        <w:rPr>
          <w:sz w:val="24"/>
          <w:szCs w:val="24"/>
        </w:rPr>
        <w:tab/>
        <w:t xml:space="preserve">Под дейност „идентична“ с предмета на поръчката се разбира </w:t>
      </w:r>
      <w:r w:rsidRPr="00D600D7">
        <w:rPr>
          <w:i/>
          <w:iCs/>
          <w:sz w:val="24"/>
          <w:szCs w:val="24"/>
        </w:rPr>
        <w:t>„строителство и/или реконструкция и/или основен ремонт и/или текущ ремонт”</w:t>
      </w:r>
      <w:r w:rsidRPr="00D600D7">
        <w:rPr>
          <w:sz w:val="24"/>
          <w:szCs w:val="24"/>
        </w:rPr>
        <w:t xml:space="preserve"> в учебни заведения.</w:t>
      </w:r>
    </w:p>
    <w:p w14:paraId="4B0CEE95" w14:textId="77777777" w:rsidR="00557167" w:rsidRPr="00D600D7" w:rsidRDefault="00557167" w:rsidP="00557167">
      <w:pPr>
        <w:pStyle w:val="BodyText"/>
        <w:tabs>
          <w:tab w:val="left" w:pos="1013"/>
        </w:tabs>
        <w:ind w:firstLine="740"/>
        <w:jc w:val="both"/>
        <w:rPr>
          <w:i/>
          <w:iCs/>
          <w:sz w:val="24"/>
          <w:szCs w:val="24"/>
        </w:rPr>
      </w:pPr>
      <w:r w:rsidRPr="00D600D7">
        <w:rPr>
          <w:sz w:val="24"/>
          <w:szCs w:val="24"/>
        </w:rPr>
        <w:t>в.</w:t>
      </w:r>
      <w:r w:rsidRPr="00D600D7">
        <w:rPr>
          <w:sz w:val="24"/>
          <w:szCs w:val="24"/>
        </w:rPr>
        <w:tab/>
        <w:t xml:space="preserve">Под дейност „сходна“ с предмета на поръчката се разбира </w:t>
      </w:r>
      <w:r w:rsidRPr="00D600D7">
        <w:rPr>
          <w:i/>
          <w:iCs/>
          <w:sz w:val="24"/>
          <w:szCs w:val="24"/>
        </w:rPr>
        <w:t>„строителство и/или реконструкция и/или основен ремонт и/или текущ ремонт” в сгради с обществено и/или социално предназначение и/или „строителство и/или реконструкция и/или основен ремонт и/или текущ ремонт” на жилищни и/или смесени сгради.</w:t>
      </w:r>
    </w:p>
    <w:p w14:paraId="4A299C8D" w14:textId="77777777" w:rsidR="00557167" w:rsidRPr="00D600D7" w:rsidRDefault="00557167" w:rsidP="00557167">
      <w:pPr>
        <w:pStyle w:val="BodyText"/>
        <w:shd w:val="clear" w:color="auto" w:fill="auto"/>
        <w:tabs>
          <w:tab w:val="left" w:pos="1013"/>
        </w:tabs>
        <w:ind w:firstLine="740"/>
        <w:jc w:val="both"/>
        <w:rPr>
          <w:sz w:val="24"/>
          <w:szCs w:val="24"/>
        </w:rPr>
      </w:pPr>
      <w:r w:rsidRPr="00D600D7">
        <w:rPr>
          <w:sz w:val="24"/>
          <w:szCs w:val="24"/>
        </w:rPr>
        <w:t>г.</w:t>
      </w:r>
      <w:r w:rsidRPr="00D600D7">
        <w:rPr>
          <w:sz w:val="24"/>
          <w:szCs w:val="24"/>
        </w:rPr>
        <w:tab/>
        <w:t>Възложителят не поставя изискване за обем на дейността/</w:t>
      </w:r>
      <w:proofErr w:type="spellStart"/>
      <w:r w:rsidRPr="00D600D7">
        <w:rPr>
          <w:sz w:val="24"/>
          <w:szCs w:val="24"/>
        </w:rPr>
        <w:t>ите</w:t>
      </w:r>
      <w:proofErr w:type="spellEnd"/>
      <w:r w:rsidRPr="00D600D7">
        <w:rPr>
          <w:sz w:val="24"/>
          <w:szCs w:val="24"/>
        </w:rPr>
        <w:t>, изпълнени от участниците.</w:t>
      </w:r>
    </w:p>
    <w:p w14:paraId="39679F92" w14:textId="77777777" w:rsidR="00557167" w:rsidRPr="00D600D7" w:rsidRDefault="00557167" w:rsidP="00557167">
      <w:pPr>
        <w:pStyle w:val="BodyText"/>
        <w:shd w:val="clear" w:color="auto" w:fill="auto"/>
        <w:ind w:firstLine="740"/>
        <w:jc w:val="both"/>
        <w:rPr>
          <w:i/>
          <w:sz w:val="24"/>
          <w:szCs w:val="24"/>
        </w:rPr>
      </w:pPr>
      <w:r w:rsidRPr="00D600D7">
        <w:rPr>
          <w:i/>
          <w:sz w:val="24"/>
          <w:szCs w:val="24"/>
        </w:rPr>
        <w:t xml:space="preserve">При участие на обединения, които не са юридически лица, съответствието с минималните изисквания за технически и професионални способности се доказват от </w:t>
      </w:r>
      <w:r w:rsidRPr="00D600D7">
        <w:rPr>
          <w:i/>
          <w:sz w:val="24"/>
          <w:szCs w:val="24"/>
        </w:rPr>
        <w:lastRenderedPageBreak/>
        <w:t>обединението участник, а не от всяко от лицата, включени в него.</w:t>
      </w:r>
    </w:p>
    <w:p w14:paraId="57616F6A" w14:textId="77777777" w:rsidR="00557167" w:rsidRPr="00D600D7" w:rsidRDefault="00557167" w:rsidP="00557167">
      <w:pPr>
        <w:pStyle w:val="BodyText"/>
        <w:shd w:val="clear" w:color="auto" w:fill="auto"/>
        <w:ind w:firstLine="740"/>
        <w:jc w:val="both"/>
        <w:rPr>
          <w:i/>
          <w:sz w:val="24"/>
          <w:szCs w:val="24"/>
        </w:rPr>
      </w:pPr>
      <w:r w:rsidRPr="00D600D7">
        <w:rPr>
          <w:i/>
          <w:sz w:val="24"/>
          <w:szCs w:val="24"/>
        </w:rPr>
        <w:t>При участие на подизпълнители, същите следва да отговарят на горепосочените изисквания за технически и професионални способности съобразно вида и дела от поръчката, който ще изпълняват.</w:t>
      </w:r>
    </w:p>
    <w:p w14:paraId="4FFC2B5F" w14:textId="77777777" w:rsidR="00557167" w:rsidRPr="00D600D7" w:rsidRDefault="00557167" w:rsidP="00557167">
      <w:pPr>
        <w:pStyle w:val="BodyText"/>
        <w:shd w:val="clear" w:color="auto" w:fill="auto"/>
        <w:ind w:firstLine="740"/>
        <w:jc w:val="both"/>
        <w:rPr>
          <w:sz w:val="24"/>
          <w:szCs w:val="24"/>
        </w:rPr>
      </w:pPr>
      <w:r w:rsidRPr="00D600D7">
        <w:rPr>
          <w:b/>
          <w:sz w:val="24"/>
          <w:szCs w:val="24"/>
        </w:rPr>
        <w:t>Деклариране:</w:t>
      </w:r>
      <w:r w:rsidRPr="00D600D7">
        <w:rPr>
          <w:sz w:val="24"/>
          <w:szCs w:val="24"/>
        </w:rPr>
        <w:t xml:space="preserve"> При подаване на офертата, на основание чл. 67, ал. 1 от ЗОП, участникът декларира съответствието с посочения критерий в </w:t>
      </w:r>
      <w:proofErr w:type="spellStart"/>
      <w:r w:rsidRPr="00D600D7">
        <w:rPr>
          <w:sz w:val="24"/>
          <w:szCs w:val="24"/>
        </w:rPr>
        <w:t>еЕЕДОП</w:t>
      </w:r>
      <w:proofErr w:type="spellEnd"/>
      <w:r w:rsidRPr="00D600D7">
        <w:rPr>
          <w:sz w:val="24"/>
          <w:szCs w:val="24"/>
        </w:rPr>
        <w:t xml:space="preserve"> (Образец № 2), попълнен в съответната част, а именно: част IV Критерии за подбор, раздел В - Технически и професионални способности, като представя изчерпателна информация относно изпълнението от него на дейности, сходни с предмета на поръчката, включително суми, дати, получатели.</w:t>
      </w:r>
    </w:p>
    <w:p w14:paraId="1818AAA4" w14:textId="77777777" w:rsidR="00557167" w:rsidRPr="00D600D7" w:rsidRDefault="00557167" w:rsidP="00557167">
      <w:pPr>
        <w:pStyle w:val="BodyText"/>
        <w:shd w:val="clear" w:color="auto" w:fill="auto"/>
        <w:ind w:firstLine="740"/>
        <w:jc w:val="both"/>
        <w:rPr>
          <w:sz w:val="24"/>
          <w:szCs w:val="24"/>
        </w:rPr>
      </w:pPr>
      <w:r w:rsidRPr="00D600D7">
        <w:rPr>
          <w:b/>
          <w:bCs/>
          <w:sz w:val="24"/>
          <w:szCs w:val="24"/>
        </w:rPr>
        <w:t xml:space="preserve">Доказване: </w:t>
      </w:r>
      <w:r w:rsidRPr="00D600D7">
        <w:rPr>
          <w:sz w:val="24"/>
          <w:szCs w:val="24"/>
        </w:rPr>
        <w:t xml:space="preserve">На основание чл. 67, ал. 5 от ЗОП възложителят може да изисква от участниците по всяко време след отварянето на заявленията за участие или офертите да представят всички или част от документите, чрез които се доказва информацията, посочена в </w:t>
      </w:r>
      <w:proofErr w:type="spellStart"/>
      <w:r w:rsidRPr="00D600D7">
        <w:rPr>
          <w:sz w:val="24"/>
          <w:szCs w:val="24"/>
        </w:rPr>
        <w:t>еЕЕДОП</w:t>
      </w:r>
      <w:proofErr w:type="spellEnd"/>
      <w:r w:rsidRPr="00D600D7">
        <w:rPr>
          <w:sz w:val="24"/>
          <w:szCs w:val="24"/>
        </w:rPr>
        <w:t>, когато това е необходимо за законосъобразното провеждане на процедурата, а именно: Списък на строителството, което е идентично или сходно с предмета на обществената поръчка, най- много за последните 5 (пет) години, считано от датата на подаване на офертата, придружен с удостоверение/я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w:t>
      </w:r>
    </w:p>
    <w:p w14:paraId="055701DD" w14:textId="77777777" w:rsidR="00557167" w:rsidRPr="00D600D7" w:rsidRDefault="00557167" w:rsidP="00557167">
      <w:pPr>
        <w:pStyle w:val="BodyText"/>
        <w:shd w:val="clear" w:color="auto" w:fill="auto"/>
        <w:ind w:firstLine="740"/>
        <w:jc w:val="both"/>
        <w:rPr>
          <w:sz w:val="24"/>
          <w:szCs w:val="24"/>
        </w:rPr>
      </w:pPr>
      <w:r w:rsidRPr="00D600D7">
        <w:rPr>
          <w:sz w:val="24"/>
          <w:szCs w:val="24"/>
        </w:rPr>
        <w:t>Преди сключване на договор за обществена поръчка, Възложителят ще изиска от участника, определен за изпълнител, да представи документи по чл. 64, ал. 1, т. 1 от ЗОП.</w:t>
      </w:r>
    </w:p>
    <w:p w14:paraId="75EF3C2C" w14:textId="77777777" w:rsidR="00557167" w:rsidRPr="00D600D7" w:rsidRDefault="00557167" w:rsidP="00557167">
      <w:pPr>
        <w:pStyle w:val="BodyText"/>
        <w:ind w:firstLine="709"/>
        <w:jc w:val="both"/>
        <w:rPr>
          <w:sz w:val="24"/>
          <w:szCs w:val="24"/>
        </w:rPr>
      </w:pPr>
      <w:r w:rsidRPr="00D600D7">
        <w:rPr>
          <w:sz w:val="24"/>
          <w:szCs w:val="24"/>
        </w:rPr>
        <w:t>2)</w:t>
      </w:r>
      <w:r w:rsidRPr="00D600D7">
        <w:rPr>
          <w:b/>
          <w:sz w:val="24"/>
          <w:szCs w:val="24"/>
        </w:rPr>
        <w:t>Участникът трябва да разполага с ръководен състав с определена професионална компетентност за изпълнението на поръчката. Минимално изискване към ръководния състав.</w:t>
      </w:r>
    </w:p>
    <w:p w14:paraId="75E4495C" w14:textId="77777777" w:rsidR="00557167" w:rsidRPr="00D600D7" w:rsidRDefault="00557167" w:rsidP="00557167">
      <w:pPr>
        <w:pStyle w:val="BodyText"/>
        <w:ind w:firstLine="740"/>
        <w:jc w:val="both"/>
        <w:rPr>
          <w:sz w:val="24"/>
          <w:szCs w:val="24"/>
        </w:rPr>
      </w:pPr>
    </w:p>
    <w:p w14:paraId="51DF457B" w14:textId="77777777" w:rsidR="00557167" w:rsidRPr="00D600D7" w:rsidRDefault="00557167" w:rsidP="00557167">
      <w:pPr>
        <w:pStyle w:val="BodyText"/>
        <w:numPr>
          <w:ilvl w:val="0"/>
          <w:numId w:val="39"/>
        </w:numPr>
        <w:tabs>
          <w:tab w:val="left" w:pos="450"/>
        </w:tabs>
        <w:ind w:left="0" w:firstLine="450"/>
        <w:jc w:val="both"/>
        <w:rPr>
          <w:sz w:val="24"/>
          <w:szCs w:val="24"/>
        </w:rPr>
      </w:pPr>
      <w:r w:rsidRPr="00D600D7">
        <w:rPr>
          <w:sz w:val="24"/>
          <w:szCs w:val="24"/>
        </w:rPr>
        <w:t xml:space="preserve">1 /един/ работник с удостоверение за придобита пета квалификационна група </w:t>
      </w:r>
      <w:bookmarkStart w:id="61" w:name="_Hlk26968215"/>
      <w:r w:rsidRPr="00D600D7">
        <w:rPr>
          <w:sz w:val="24"/>
          <w:szCs w:val="24"/>
        </w:rPr>
        <w:t>или еквивалент</w:t>
      </w:r>
      <w:bookmarkEnd w:id="61"/>
      <w:r w:rsidRPr="00D600D7">
        <w:rPr>
          <w:sz w:val="24"/>
          <w:szCs w:val="24"/>
        </w:rPr>
        <w:t>;</w:t>
      </w:r>
    </w:p>
    <w:p w14:paraId="7D7971A5" w14:textId="77777777" w:rsidR="00557167" w:rsidRPr="00D600D7" w:rsidRDefault="00557167" w:rsidP="00557167">
      <w:pPr>
        <w:pStyle w:val="BodyText"/>
        <w:tabs>
          <w:tab w:val="left" w:pos="450"/>
        </w:tabs>
        <w:ind w:firstLine="450"/>
        <w:jc w:val="both"/>
        <w:rPr>
          <w:sz w:val="24"/>
          <w:szCs w:val="24"/>
        </w:rPr>
      </w:pPr>
    </w:p>
    <w:p w14:paraId="3709D1B6" w14:textId="77777777" w:rsidR="00557167" w:rsidRPr="00D600D7" w:rsidRDefault="00557167" w:rsidP="00557167">
      <w:pPr>
        <w:pStyle w:val="BodyText"/>
        <w:numPr>
          <w:ilvl w:val="0"/>
          <w:numId w:val="39"/>
        </w:numPr>
        <w:tabs>
          <w:tab w:val="left" w:pos="450"/>
        </w:tabs>
        <w:ind w:left="0" w:firstLine="450"/>
        <w:jc w:val="both"/>
        <w:rPr>
          <w:sz w:val="24"/>
          <w:szCs w:val="24"/>
        </w:rPr>
      </w:pPr>
      <w:r w:rsidRPr="00D600D7">
        <w:rPr>
          <w:sz w:val="24"/>
          <w:szCs w:val="24"/>
        </w:rPr>
        <w:t xml:space="preserve">3 /трима/ работници по </w:t>
      </w:r>
      <w:proofErr w:type="spellStart"/>
      <w:r w:rsidRPr="00D600D7">
        <w:rPr>
          <w:sz w:val="24"/>
          <w:szCs w:val="24"/>
        </w:rPr>
        <w:t>електробезопасност</w:t>
      </w:r>
      <w:proofErr w:type="spellEnd"/>
      <w:r w:rsidRPr="00D600D7">
        <w:rPr>
          <w:sz w:val="24"/>
          <w:szCs w:val="24"/>
        </w:rPr>
        <w:t xml:space="preserve"> с удостоверения за придобита трета квалификационна група в съответствие с изискванията на Правилника за безопасност и здраве при работа по електрообзавеждането с напрежение до 1000 V или еквивалент; </w:t>
      </w:r>
    </w:p>
    <w:p w14:paraId="0EBEF5E2" w14:textId="77777777" w:rsidR="00557167" w:rsidRPr="00D600D7" w:rsidRDefault="00557167" w:rsidP="00557167">
      <w:pPr>
        <w:pStyle w:val="BodyText"/>
        <w:tabs>
          <w:tab w:val="left" w:pos="450"/>
        </w:tabs>
        <w:ind w:firstLine="450"/>
        <w:jc w:val="both"/>
        <w:rPr>
          <w:sz w:val="24"/>
          <w:szCs w:val="24"/>
        </w:rPr>
      </w:pPr>
    </w:p>
    <w:p w14:paraId="4EEB8C82" w14:textId="77777777" w:rsidR="00557167" w:rsidRPr="00D600D7" w:rsidRDefault="00557167" w:rsidP="00557167">
      <w:pPr>
        <w:pStyle w:val="BodyText"/>
        <w:numPr>
          <w:ilvl w:val="0"/>
          <w:numId w:val="39"/>
        </w:numPr>
        <w:tabs>
          <w:tab w:val="left" w:pos="450"/>
        </w:tabs>
        <w:ind w:left="0" w:firstLine="450"/>
        <w:jc w:val="both"/>
        <w:rPr>
          <w:sz w:val="24"/>
          <w:szCs w:val="24"/>
        </w:rPr>
      </w:pPr>
      <w:r w:rsidRPr="00D600D7">
        <w:rPr>
          <w:sz w:val="24"/>
          <w:szCs w:val="24"/>
        </w:rPr>
        <w:t xml:space="preserve">1 /един/ работник с електротехническа правоспособност - дипломиран електроинженер, притежаващ валидно удостоверение за пета квалификационна група по безопасност при работа съгласно Правилник за безопасност и здраве при работа по електрообзавеждането с напрежение до 1000 </w:t>
      </w:r>
      <w:proofErr w:type="spellStart"/>
      <w:r w:rsidRPr="00D600D7">
        <w:rPr>
          <w:sz w:val="24"/>
          <w:szCs w:val="24"/>
        </w:rPr>
        <w:t>Vили</w:t>
      </w:r>
      <w:proofErr w:type="spellEnd"/>
      <w:r w:rsidRPr="00D600D7">
        <w:rPr>
          <w:sz w:val="24"/>
          <w:szCs w:val="24"/>
        </w:rPr>
        <w:t xml:space="preserve"> еквивалент.</w:t>
      </w:r>
    </w:p>
    <w:p w14:paraId="3D7A33EA" w14:textId="77777777" w:rsidR="00557167" w:rsidRPr="00D600D7" w:rsidRDefault="00557167" w:rsidP="00557167">
      <w:pPr>
        <w:pStyle w:val="BodyText"/>
        <w:tabs>
          <w:tab w:val="left" w:pos="450"/>
        </w:tabs>
        <w:ind w:firstLine="450"/>
        <w:jc w:val="both"/>
        <w:rPr>
          <w:sz w:val="24"/>
          <w:szCs w:val="24"/>
        </w:rPr>
      </w:pPr>
    </w:p>
    <w:p w14:paraId="142665F0" w14:textId="77777777" w:rsidR="00557167" w:rsidRPr="00D600D7" w:rsidRDefault="00557167" w:rsidP="00557167">
      <w:pPr>
        <w:pStyle w:val="BodyText"/>
        <w:numPr>
          <w:ilvl w:val="0"/>
          <w:numId w:val="39"/>
        </w:numPr>
        <w:tabs>
          <w:tab w:val="left" w:pos="450"/>
        </w:tabs>
        <w:ind w:left="0" w:firstLine="450"/>
        <w:jc w:val="both"/>
        <w:rPr>
          <w:sz w:val="24"/>
          <w:szCs w:val="24"/>
        </w:rPr>
      </w:pPr>
      <w:r w:rsidRPr="00D600D7">
        <w:rPr>
          <w:sz w:val="24"/>
          <w:szCs w:val="24"/>
        </w:rPr>
        <w:t xml:space="preserve">1 /един/ работник инженер,  специалност „Топлинна и </w:t>
      </w:r>
      <w:proofErr w:type="spellStart"/>
      <w:r w:rsidRPr="00D600D7">
        <w:rPr>
          <w:sz w:val="24"/>
          <w:szCs w:val="24"/>
        </w:rPr>
        <w:t>масообменна</w:t>
      </w:r>
      <w:proofErr w:type="spellEnd"/>
      <w:r w:rsidRPr="00D600D7">
        <w:rPr>
          <w:sz w:val="24"/>
          <w:szCs w:val="24"/>
        </w:rPr>
        <w:t xml:space="preserve"> техника“,  „Хладилна и климатична техника“, или еквивалент.</w:t>
      </w:r>
    </w:p>
    <w:p w14:paraId="20215812" w14:textId="77777777" w:rsidR="00557167" w:rsidRPr="00D600D7" w:rsidRDefault="00557167" w:rsidP="00557167">
      <w:pPr>
        <w:pStyle w:val="BodyText"/>
        <w:tabs>
          <w:tab w:val="left" w:pos="450"/>
        </w:tabs>
        <w:ind w:firstLine="450"/>
        <w:jc w:val="both"/>
        <w:rPr>
          <w:sz w:val="24"/>
          <w:szCs w:val="24"/>
        </w:rPr>
      </w:pPr>
    </w:p>
    <w:p w14:paraId="3A3C60A3" w14:textId="77777777" w:rsidR="00557167" w:rsidRPr="00D600D7" w:rsidRDefault="00557167" w:rsidP="00557167">
      <w:pPr>
        <w:pStyle w:val="BodyText"/>
        <w:numPr>
          <w:ilvl w:val="0"/>
          <w:numId w:val="39"/>
        </w:numPr>
        <w:tabs>
          <w:tab w:val="left" w:pos="450"/>
        </w:tabs>
        <w:ind w:left="0" w:firstLine="450"/>
        <w:jc w:val="both"/>
        <w:rPr>
          <w:sz w:val="24"/>
          <w:szCs w:val="24"/>
        </w:rPr>
      </w:pPr>
      <w:r w:rsidRPr="00D600D7">
        <w:rPr>
          <w:sz w:val="24"/>
          <w:szCs w:val="24"/>
        </w:rPr>
        <w:t>1 /един/ работник с квалификация «</w:t>
      </w:r>
      <w:proofErr w:type="spellStart"/>
      <w:r w:rsidRPr="00D600D7">
        <w:rPr>
          <w:sz w:val="24"/>
          <w:szCs w:val="24"/>
        </w:rPr>
        <w:t>спойчик</w:t>
      </w:r>
      <w:proofErr w:type="spellEnd"/>
      <w:r w:rsidRPr="00D600D7">
        <w:rPr>
          <w:sz w:val="24"/>
          <w:szCs w:val="24"/>
        </w:rPr>
        <w:t>», със сертификат за квалификация БДС EN ISO 13585: 912 T O 32 FF t1,4 D22 L14 VU или еквивалент.</w:t>
      </w:r>
    </w:p>
    <w:p w14:paraId="39542C99" w14:textId="77777777" w:rsidR="00557167" w:rsidRPr="00D600D7" w:rsidRDefault="00557167" w:rsidP="00557167">
      <w:pPr>
        <w:pStyle w:val="BodyText"/>
        <w:tabs>
          <w:tab w:val="left" w:pos="450"/>
        </w:tabs>
        <w:ind w:firstLine="450"/>
        <w:jc w:val="both"/>
        <w:rPr>
          <w:sz w:val="24"/>
          <w:szCs w:val="24"/>
        </w:rPr>
      </w:pPr>
    </w:p>
    <w:p w14:paraId="6D3FCC2F" w14:textId="77777777" w:rsidR="00557167" w:rsidRPr="00D600D7" w:rsidRDefault="00557167" w:rsidP="00557167">
      <w:pPr>
        <w:pStyle w:val="BodyText"/>
        <w:numPr>
          <w:ilvl w:val="0"/>
          <w:numId w:val="39"/>
        </w:numPr>
        <w:tabs>
          <w:tab w:val="left" w:pos="450"/>
        </w:tabs>
        <w:ind w:left="0" w:firstLine="450"/>
        <w:jc w:val="both"/>
        <w:rPr>
          <w:sz w:val="24"/>
          <w:szCs w:val="24"/>
        </w:rPr>
      </w:pPr>
      <w:r w:rsidRPr="00D600D7">
        <w:rPr>
          <w:sz w:val="24"/>
          <w:szCs w:val="24"/>
        </w:rPr>
        <w:t xml:space="preserve">1 /един/ работник с квалификация «заварчик», със сертификат за квалификация по БДС EN ISO 9606-1:2018: 111 Т BW FM1 B t4 D57 H-L045 </w:t>
      </w:r>
      <w:proofErr w:type="spellStart"/>
      <w:r w:rsidRPr="00D600D7">
        <w:rPr>
          <w:sz w:val="24"/>
          <w:szCs w:val="24"/>
        </w:rPr>
        <w:t>ssnb</w:t>
      </w:r>
      <w:proofErr w:type="spellEnd"/>
      <w:r w:rsidRPr="00D600D7">
        <w:rPr>
          <w:sz w:val="24"/>
          <w:szCs w:val="24"/>
        </w:rPr>
        <w:t xml:space="preserve"> или еквивалент.</w:t>
      </w:r>
    </w:p>
    <w:p w14:paraId="438928C6" w14:textId="77777777" w:rsidR="00557167" w:rsidRPr="00D600D7" w:rsidRDefault="00557167" w:rsidP="00557167">
      <w:pPr>
        <w:pStyle w:val="BodyText"/>
        <w:tabs>
          <w:tab w:val="left" w:pos="450"/>
        </w:tabs>
        <w:ind w:firstLine="450"/>
        <w:jc w:val="both"/>
        <w:rPr>
          <w:sz w:val="24"/>
          <w:szCs w:val="24"/>
        </w:rPr>
      </w:pPr>
    </w:p>
    <w:p w14:paraId="7FEE1DF3" w14:textId="77777777" w:rsidR="00557167" w:rsidRPr="00D600D7" w:rsidRDefault="00557167" w:rsidP="00557167">
      <w:pPr>
        <w:pStyle w:val="BodyText"/>
        <w:numPr>
          <w:ilvl w:val="0"/>
          <w:numId w:val="39"/>
        </w:numPr>
        <w:tabs>
          <w:tab w:val="left" w:pos="450"/>
        </w:tabs>
        <w:ind w:left="0" w:firstLine="450"/>
        <w:jc w:val="both"/>
        <w:rPr>
          <w:sz w:val="24"/>
          <w:szCs w:val="24"/>
        </w:rPr>
      </w:pPr>
      <w:r w:rsidRPr="00D600D7">
        <w:rPr>
          <w:sz w:val="24"/>
          <w:szCs w:val="24"/>
        </w:rPr>
        <w:t>1 /един/ работник с професия «</w:t>
      </w:r>
      <w:proofErr w:type="spellStart"/>
      <w:r w:rsidRPr="00D600D7">
        <w:rPr>
          <w:sz w:val="24"/>
          <w:szCs w:val="24"/>
        </w:rPr>
        <w:t>котляр</w:t>
      </w:r>
      <w:proofErr w:type="spellEnd"/>
      <w:r w:rsidRPr="00D600D7">
        <w:rPr>
          <w:sz w:val="24"/>
          <w:szCs w:val="24"/>
        </w:rPr>
        <w:t>», придружен с валидно свидетелство за успешно завършен курс за квалификация или еквивалент.</w:t>
      </w:r>
    </w:p>
    <w:p w14:paraId="6CFFF44D" w14:textId="77777777" w:rsidR="00557167" w:rsidRPr="00D600D7" w:rsidRDefault="00557167" w:rsidP="00557167">
      <w:pPr>
        <w:pStyle w:val="BodyText"/>
        <w:ind w:firstLine="740"/>
        <w:jc w:val="both"/>
        <w:rPr>
          <w:sz w:val="24"/>
          <w:szCs w:val="24"/>
        </w:rPr>
      </w:pPr>
    </w:p>
    <w:p w14:paraId="324C2615" w14:textId="77777777" w:rsidR="00557167" w:rsidRPr="00D600D7" w:rsidRDefault="00557167" w:rsidP="00557167">
      <w:pPr>
        <w:pStyle w:val="BodyText"/>
        <w:ind w:firstLine="740"/>
        <w:jc w:val="both"/>
        <w:rPr>
          <w:sz w:val="24"/>
          <w:szCs w:val="24"/>
        </w:rPr>
      </w:pPr>
      <w:r w:rsidRPr="00D600D7">
        <w:rPr>
          <w:sz w:val="24"/>
          <w:szCs w:val="24"/>
        </w:rPr>
        <w:t>ВАЖНО:</w:t>
      </w:r>
    </w:p>
    <w:p w14:paraId="2E5DD410" w14:textId="77777777" w:rsidR="00557167" w:rsidRPr="00D600D7" w:rsidRDefault="00557167" w:rsidP="00557167">
      <w:pPr>
        <w:pStyle w:val="BodyText"/>
        <w:ind w:firstLine="740"/>
        <w:jc w:val="both"/>
        <w:rPr>
          <w:sz w:val="24"/>
          <w:szCs w:val="24"/>
        </w:rPr>
      </w:pPr>
      <w:r w:rsidRPr="00D600D7">
        <w:rPr>
          <w:sz w:val="24"/>
          <w:szCs w:val="24"/>
        </w:rPr>
        <w:t>Един експерт не може да съвместява повече от една позиция от изискуемия ръководен състав за изпълнение на поръчката.</w:t>
      </w:r>
    </w:p>
    <w:p w14:paraId="609D3AE2" w14:textId="77777777" w:rsidR="00557167" w:rsidRPr="00D600D7" w:rsidRDefault="00557167" w:rsidP="00557167">
      <w:pPr>
        <w:pStyle w:val="BodyText"/>
        <w:ind w:firstLine="740"/>
        <w:jc w:val="both"/>
        <w:rPr>
          <w:sz w:val="24"/>
          <w:szCs w:val="24"/>
        </w:rPr>
      </w:pPr>
      <w:r w:rsidRPr="00D600D7">
        <w:rPr>
          <w:b/>
          <w:sz w:val="24"/>
          <w:szCs w:val="24"/>
        </w:rPr>
        <w:t>Деклариране:</w:t>
      </w:r>
      <w:r w:rsidRPr="00D600D7">
        <w:rPr>
          <w:sz w:val="24"/>
          <w:szCs w:val="24"/>
        </w:rPr>
        <w:t xml:space="preserve"> При подаване на офертата, съответствие с изискването се декларира в Част IV, раздел В. „Технически и професионални способности“ от </w:t>
      </w:r>
      <w:proofErr w:type="spellStart"/>
      <w:r w:rsidRPr="00D600D7">
        <w:rPr>
          <w:sz w:val="24"/>
          <w:szCs w:val="24"/>
        </w:rPr>
        <w:t>еЕЕДОП</w:t>
      </w:r>
      <w:proofErr w:type="spellEnd"/>
      <w:r w:rsidRPr="00D600D7">
        <w:rPr>
          <w:sz w:val="24"/>
          <w:szCs w:val="24"/>
        </w:rPr>
        <w:t xml:space="preserve"> </w:t>
      </w:r>
      <w:r w:rsidRPr="00D600D7">
        <w:rPr>
          <w:sz w:val="24"/>
          <w:szCs w:val="24"/>
        </w:rPr>
        <w:lastRenderedPageBreak/>
        <w:t>с посочване на информация за професионалната компетентност на лицата:</w:t>
      </w:r>
    </w:p>
    <w:p w14:paraId="0AE8DE79" w14:textId="77777777" w:rsidR="00557167" w:rsidRPr="00D600D7" w:rsidRDefault="00557167" w:rsidP="00557167">
      <w:pPr>
        <w:pStyle w:val="BodyText"/>
        <w:ind w:firstLine="740"/>
        <w:jc w:val="both"/>
        <w:rPr>
          <w:sz w:val="24"/>
          <w:szCs w:val="24"/>
        </w:rPr>
      </w:pPr>
      <w:r w:rsidRPr="00D600D7">
        <w:rPr>
          <w:sz w:val="24"/>
          <w:szCs w:val="24"/>
        </w:rPr>
        <w:t>- трите имена и позиция, която ще заема експертът при изпълнение на поръчката;</w:t>
      </w:r>
    </w:p>
    <w:p w14:paraId="22AB90CA" w14:textId="77777777" w:rsidR="00557167" w:rsidRPr="00D600D7" w:rsidRDefault="00557167" w:rsidP="00557167">
      <w:pPr>
        <w:pStyle w:val="BodyText"/>
        <w:ind w:firstLine="740"/>
        <w:jc w:val="both"/>
        <w:rPr>
          <w:sz w:val="24"/>
          <w:szCs w:val="24"/>
        </w:rPr>
      </w:pPr>
      <w:r w:rsidRPr="00D600D7">
        <w:rPr>
          <w:sz w:val="24"/>
          <w:szCs w:val="24"/>
        </w:rPr>
        <w:t>- професионална квалификация на предложените експерти – направление/специалност, учебно заведение, където е придобито образованието или квалификацията, номер и дата на издаване на документа, удостоверяващ придобитото образование или квалификация;</w:t>
      </w:r>
    </w:p>
    <w:p w14:paraId="2ADE5E24" w14:textId="77777777" w:rsidR="00557167" w:rsidRPr="00D600D7" w:rsidRDefault="00557167" w:rsidP="00557167">
      <w:pPr>
        <w:pStyle w:val="BodyText"/>
        <w:ind w:firstLine="740"/>
        <w:jc w:val="both"/>
        <w:rPr>
          <w:sz w:val="24"/>
          <w:szCs w:val="24"/>
        </w:rPr>
      </w:pPr>
      <w:r w:rsidRPr="00D600D7">
        <w:rPr>
          <w:sz w:val="24"/>
          <w:szCs w:val="24"/>
        </w:rPr>
        <w:t>В хипотезата на чл. 67, ал. 5 от ЗОП възложителят може да изисква по всяко време след отварянето на заявленията за участие или офертите представяне на всички или част от документите, чрез които се доказва информацията, посочена в ЕЕДОП. Във всеки конкретен случай възложителят съобразява разпоредбата на чл. 67, ал. 8 от ЗОП.</w:t>
      </w:r>
    </w:p>
    <w:p w14:paraId="2FCE4CDE" w14:textId="77777777" w:rsidR="00557167" w:rsidRPr="00D600D7" w:rsidRDefault="00557167" w:rsidP="00557167">
      <w:pPr>
        <w:pStyle w:val="BodyText"/>
        <w:ind w:firstLine="740"/>
        <w:jc w:val="both"/>
        <w:rPr>
          <w:sz w:val="24"/>
          <w:szCs w:val="24"/>
        </w:rPr>
      </w:pPr>
      <w:r w:rsidRPr="00D600D7">
        <w:rPr>
          <w:b/>
          <w:sz w:val="24"/>
          <w:szCs w:val="24"/>
        </w:rPr>
        <w:t>Доказване:</w:t>
      </w:r>
      <w:r w:rsidRPr="00D600D7">
        <w:rPr>
          <w:sz w:val="24"/>
          <w:szCs w:val="24"/>
        </w:rPr>
        <w:t xml:space="preserve"> При сключване на договора участникът, избран за изпълнител, следва да представи Списък на членовете на ръководния състав, които ще отговарят за изпълнението, съгласно декларираното в </w:t>
      </w:r>
      <w:proofErr w:type="spellStart"/>
      <w:r w:rsidRPr="00D600D7">
        <w:rPr>
          <w:sz w:val="24"/>
          <w:szCs w:val="24"/>
        </w:rPr>
        <w:t>еЕЕДОП</w:t>
      </w:r>
      <w:proofErr w:type="spellEnd"/>
      <w:r w:rsidRPr="00D600D7">
        <w:rPr>
          <w:sz w:val="24"/>
          <w:szCs w:val="24"/>
        </w:rPr>
        <w:t>, както и документи, които доказват професионална компетентност на лицата.</w:t>
      </w:r>
    </w:p>
    <w:p w14:paraId="1867A68F" w14:textId="77777777" w:rsidR="00557167" w:rsidRPr="00D600D7" w:rsidRDefault="00557167" w:rsidP="00557167">
      <w:pPr>
        <w:pStyle w:val="BodyText"/>
        <w:shd w:val="clear" w:color="auto" w:fill="auto"/>
        <w:ind w:firstLine="740"/>
        <w:jc w:val="both"/>
        <w:rPr>
          <w:sz w:val="24"/>
          <w:szCs w:val="24"/>
        </w:rPr>
      </w:pPr>
    </w:p>
    <w:p w14:paraId="5B6D817B" w14:textId="77777777" w:rsidR="00557167" w:rsidRPr="00D600D7" w:rsidRDefault="00557167" w:rsidP="00557167">
      <w:pPr>
        <w:pStyle w:val="Heading20"/>
        <w:keepNext/>
        <w:keepLines/>
        <w:numPr>
          <w:ilvl w:val="1"/>
          <w:numId w:val="5"/>
        </w:numPr>
        <w:shd w:val="clear" w:color="auto" w:fill="auto"/>
        <w:tabs>
          <w:tab w:val="left" w:pos="1447"/>
        </w:tabs>
        <w:jc w:val="both"/>
        <w:rPr>
          <w:sz w:val="24"/>
          <w:szCs w:val="24"/>
        </w:rPr>
      </w:pPr>
      <w:bookmarkStart w:id="62" w:name="bookmark50"/>
      <w:bookmarkStart w:id="63" w:name="bookmark51"/>
      <w:r w:rsidRPr="00D600D7">
        <w:rPr>
          <w:sz w:val="24"/>
          <w:szCs w:val="24"/>
        </w:rPr>
        <w:t>ПОДИЗПЪЛНИТЕЛИ И ТРЕТИ ЛИЦА</w:t>
      </w:r>
      <w:bookmarkEnd w:id="62"/>
      <w:bookmarkEnd w:id="63"/>
    </w:p>
    <w:p w14:paraId="130D3B1B" w14:textId="77777777" w:rsidR="00557167" w:rsidRPr="00D600D7" w:rsidRDefault="00557167" w:rsidP="00557167">
      <w:pPr>
        <w:pStyle w:val="BodyText"/>
        <w:numPr>
          <w:ilvl w:val="2"/>
          <w:numId w:val="5"/>
        </w:numPr>
        <w:shd w:val="clear" w:color="auto" w:fill="auto"/>
        <w:tabs>
          <w:tab w:val="left" w:pos="1447"/>
        </w:tabs>
        <w:ind w:firstLine="740"/>
        <w:jc w:val="both"/>
        <w:rPr>
          <w:sz w:val="24"/>
          <w:szCs w:val="24"/>
        </w:rPr>
      </w:pPr>
      <w:r w:rsidRPr="00D600D7">
        <w:rPr>
          <w:sz w:val="24"/>
          <w:szCs w:val="24"/>
        </w:rPr>
        <w:t>Трети лица</w:t>
      </w:r>
    </w:p>
    <w:p w14:paraId="7DA1321A" w14:textId="77777777" w:rsidR="00557167" w:rsidRPr="00D600D7" w:rsidRDefault="00557167" w:rsidP="00557167">
      <w:pPr>
        <w:pStyle w:val="BodyText"/>
        <w:shd w:val="clear" w:color="auto" w:fill="auto"/>
        <w:tabs>
          <w:tab w:val="left" w:pos="990"/>
        </w:tabs>
        <w:ind w:firstLine="740"/>
        <w:jc w:val="both"/>
        <w:rPr>
          <w:sz w:val="24"/>
          <w:szCs w:val="24"/>
        </w:rPr>
      </w:pPr>
      <w:r w:rsidRPr="00D600D7">
        <w:rPr>
          <w:sz w:val="24"/>
          <w:szCs w:val="24"/>
        </w:rPr>
        <w:t>а.</w:t>
      </w:r>
      <w:r w:rsidRPr="00D600D7">
        <w:rPr>
          <w:sz w:val="24"/>
          <w:szCs w:val="24"/>
        </w:rPr>
        <w:tab/>
        <w:t>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професионалните способности.</w:t>
      </w:r>
    </w:p>
    <w:p w14:paraId="2C0C1199" w14:textId="77777777" w:rsidR="00557167" w:rsidRPr="00D600D7" w:rsidRDefault="00557167" w:rsidP="00557167">
      <w:pPr>
        <w:pStyle w:val="BodyText"/>
        <w:shd w:val="clear" w:color="auto" w:fill="auto"/>
        <w:tabs>
          <w:tab w:val="left" w:pos="1004"/>
        </w:tabs>
        <w:ind w:firstLine="740"/>
        <w:jc w:val="both"/>
        <w:rPr>
          <w:sz w:val="24"/>
          <w:szCs w:val="24"/>
        </w:rPr>
      </w:pPr>
      <w:r w:rsidRPr="00D600D7">
        <w:rPr>
          <w:sz w:val="24"/>
          <w:szCs w:val="24"/>
        </w:rPr>
        <w:t>б.</w:t>
      </w:r>
      <w:r w:rsidRPr="00D600D7">
        <w:rPr>
          <w:sz w:val="24"/>
          <w:szCs w:val="24"/>
        </w:rPr>
        <w:tab/>
        <w:t>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p>
    <w:p w14:paraId="660BE1B0" w14:textId="77777777" w:rsidR="00557167" w:rsidRPr="00D600D7" w:rsidRDefault="00557167" w:rsidP="00557167">
      <w:pPr>
        <w:pStyle w:val="BodyText"/>
        <w:shd w:val="clear" w:color="auto" w:fill="auto"/>
        <w:tabs>
          <w:tab w:val="left" w:pos="1004"/>
        </w:tabs>
        <w:ind w:firstLine="740"/>
        <w:jc w:val="both"/>
        <w:rPr>
          <w:sz w:val="24"/>
          <w:szCs w:val="24"/>
        </w:rPr>
      </w:pPr>
      <w:r w:rsidRPr="00D600D7">
        <w:rPr>
          <w:sz w:val="24"/>
          <w:szCs w:val="24"/>
        </w:rPr>
        <w:t>в.</w:t>
      </w:r>
      <w:r w:rsidRPr="00D600D7">
        <w:rPr>
          <w:sz w:val="24"/>
          <w:szCs w:val="24"/>
        </w:rPr>
        <w:tab/>
        <w:t xml:space="preserve">В случай че участникът ще използва капацитета на трети лица, освен представянето на отделен ЕЕДОП за всяко трето лице, това обстоятелство следва да бъде отбелязано и в ЕЕДОП-а на участника, Част II, раздел В. Информация относно използването на капацитет на други субекти, </w:t>
      </w:r>
      <w:r w:rsidRPr="00D600D7">
        <w:rPr>
          <w:sz w:val="24"/>
          <w:szCs w:val="24"/>
          <w:u w:val="single"/>
        </w:rPr>
        <w:t>като е необходимо в това поле да се посочат конкретните трети лица, чийто капацитет участникът декларира, че ще използва</w:t>
      </w:r>
      <w:r w:rsidRPr="00D600D7">
        <w:rPr>
          <w:sz w:val="24"/>
          <w:szCs w:val="24"/>
        </w:rPr>
        <w:t>. Участникът трябва да може да докаже, че ще разполага с техните ресурси, като представи документи /</w:t>
      </w:r>
      <w:proofErr w:type="spellStart"/>
      <w:r w:rsidRPr="00D600D7">
        <w:rPr>
          <w:sz w:val="24"/>
          <w:szCs w:val="24"/>
        </w:rPr>
        <w:t>еЕЕДОП</w:t>
      </w:r>
      <w:proofErr w:type="spellEnd"/>
      <w:r w:rsidRPr="00D600D7">
        <w:rPr>
          <w:sz w:val="24"/>
          <w:szCs w:val="24"/>
        </w:rPr>
        <w:t xml:space="preserve"> при участие в процедурата и съответните документи при сключване на договор/ за поетите от третите лица задължения.</w:t>
      </w:r>
    </w:p>
    <w:p w14:paraId="70DE053C" w14:textId="77777777" w:rsidR="00557167" w:rsidRPr="00D600D7" w:rsidRDefault="00557167" w:rsidP="00557167">
      <w:pPr>
        <w:pStyle w:val="BodyText"/>
        <w:shd w:val="clear" w:color="auto" w:fill="auto"/>
        <w:tabs>
          <w:tab w:val="left" w:pos="1004"/>
        </w:tabs>
        <w:ind w:firstLine="740"/>
        <w:jc w:val="both"/>
        <w:rPr>
          <w:sz w:val="24"/>
          <w:szCs w:val="24"/>
        </w:rPr>
      </w:pPr>
      <w:r w:rsidRPr="00D600D7">
        <w:rPr>
          <w:sz w:val="24"/>
          <w:szCs w:val="24"/>
        </w:rPr>
        <w:t>г.</w:t>
      </w:r>
      <w:r w:rsidRPr="00D600D7">
        <w:rPr>
          <w:sz w:val="24"/>
          <w:szCs w:val="24"/>
        </w:rPr>
        <w:tab/>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14:paraId="107BC902" w14:textId="77777777" w:rsidR="00557167" w:rsidRPr="00D600D7" w:rsidRDefault="00557167" w:rsidP="00557167">
      <w:pPr>
        <w:pStyle w:val="BodyText"/>
        <w:shd w:val="clear" w:color="auto" w:fill="auto"/>
        <w:tabs>
          <w:tab w:val="left" w:pos="1004"/>
        </w:tabs>
        <w:ind w:firstLine="740"/>
        <w:jc w:val="both"/>
        <w:rPr>
          <w:sz w:val="24"/>
          <w:szCs w:val="24"/>
        </w:rPr>
      </w:pPr>
      <w:r w:rsidRPr="00D600D7">
        <w:rPr>
          <w:sz w:val="24"/>
          <w:szCs w:val="24"/>
        </w:rPr>
        <w:t>д.</w:t>
      </w:r>
      <w:r w:rsidRPr="00D600D7">
        <w:rPr>
          <w:sz w:val="24"/>
          <w:szCs w:val="24"/>
        </w:rPr>
        <w:tab/>
        <w:t>Възложителят изисква от участника да замени посоченото от него трето лице, ако то не отговаря на някое от условията по т. „г”, поради промяна в обстоятелства преди сключване на договора за обществена поръчка.</w:t>
      </w:r>
    </w:p>
    <w:p w14:paraId="77DB0F17" w14:textId="77777777" w:rsidR="00557167" w:rsidRPr="00D600D7" w:rsidRDefault="00557167" w:rsidP="00557167">
      <w:pPr>
        <w:pStyle w:val="BodyText"/>
        <w:shd w:val="clear" w:color="auto" w:fill="auto"/>
        <w:tabs>
          <w:tab w:val="left" w:pos="1014"/>
        </w:tabs>
        <w:ind w:firstLine="740"/>
        <w:jc w:val="both"/>
        <w:rPr>
          <w:sz w:val="24"/>
          <w:szCs w:val="24"/>
        </w:rPr>
      </w:pPr>
      <w:r w:rsidRPr="00D600D7">
        <w:rPr>
          <w:sz w:val="24"/>
          <w:szCs w:val="24"/>
        </w:rPr>
        <w:t>е.</w:t>
      </w:r>
      <w:r w:rsidRPr="00D600D7">
        <w:rPr>
          <w:sz w:val="24"/>
          <w:szCs w:val="24"/>
        </w:rPr>
        <w:tab/>
        <w:t>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условията по т. „б” - „г”.</w:t>
      </w:r>
    </w:p>
    <w:p w14:paraId="29DEDC7E" w14:textId="77777777" w:rsidR="00557167" w:rsidRPr="00D600D7" w:rsidRDefault="00557167" w:rsidP="00557167">
      <w:pPr>
        <w:pStyle w:val="BodyText"/>
        <w:shd w:val="clear" w:color="auto" w:fill="auto"/>
        <w:tabs>
          <w:tab w:val="left" w:pos="1047"/>
        </w:tabs>
        <w:ind w:firstLine="740"/>
        <w:jc w:val="both"/>
        <w:rPr>
          <w:sz w:val="24"/>
          <w:szCs w:val="24"/>
        </w:rPr>
      </w:pPr>
      <w:r w:rsidRPr="00D600D7">
        <w:rPr>
          <w:sz w:val="24"/>
          <w:szCs w:val="24"/>
        </w:rPr>
        <w:t>ж.</w:t>
      </w:r>
      <w:r w:rsidRPr="00D600D7">
        <w:rPr>
          <w:sz w:val="24"/>
          <w:szCs w:val="24"/>
        </w:rPr>
        <w:tab/>
        <w:t>Когато участник в процедурата е клон на чуждестранно лице, той може, за доказване на съответствие с изискванията за технически и професионални способности, да се позове на ресурсите на търговеца, в случай, че представи доказателства, че при изпълнение на поръчката ще има на разположение тези ресурси.</w:t>
      </w:r>
    </w:p>
    <w:p w14:paraId="65BDA06B" w14:textId="77777777" w:rsidR="00557167" w:rsidRPr="00D600D7" w:rsidRDefault="00557167" w:rsidP="00557167">
      <w:pPr>
        <w:pStyle w:val="BodyText"/>
        <w:numPr>
          <w:ilvl w:val="2"/>
          <w:numId w:val="5"/>
        </w:numPr>
        <w:shd w:val="clear" w:color="auto" w:fill="auto"/>
        <w:tabs>
          <w:tab w:val="left" w:pos="1447"/>
        </w:tabs>
        <w:ind w:firstLine="740"/>
        <w:jc w:val="both"/>
        <w:rPr>
          <w:sz w:val="24"/>
          <w:szCs w:val="24"/>
        </w:rPr>
      </w:pPr>
      <w:r w:rsidRPr="00D600D7">
        <w:rPr>
          <w:sz w:val="24"/>
          <w:szCs w:val="24"/>
        </w:rPr>
        <w:t>Подизпълнители</w:t>
      </w:r>
    </w:p>
    <w:p w14:paraId="36C01020" w14:textId="77777777" w:rsidR="00557167" w:rsidRPr="00D600D7" w:rsidRDefault="00557167" w:rsidP="00557167">
      <w:pPr>
        <w:pStyle w:val="BodyText"/>
        <w:shd w:val="clear" w:color="auto" w:fill="auto"/>
        <w:tabs>
          <w:tab w:val="left" w:pos="990"/>
        </w:tabs>
        <w:ind w:firstLine="740"/>
        <w:jc w:val="both"/>
        <w:rPr>
          <w:sz w:val="24"/>
          <w:szCs w:val="24"/>
        </w:rPr>
      </w:pPr>
      <w:r w:rsidRPr="00D600D7">
        <w:rPr>
          <w:sz w:val="24"/>
          <w:szCs w:val="24"/>
        </w:rPr>
        <w:t>а.</w:t>
      </w:r>
      <w:r w:rsidRPr="00D600D7">
        <w:rPr>
          <w:sz w:val="24"/>
          <w:szCs w:val="24"/>
        </w:rPr>
        <w:tab/>
        <w:t xml:space="preserve">В случай че участникът ще използва подизпълнители при изпълнение на поръчката, то това обстоятелство следва да бъде отбелязано в ЕЕДОП на участника, Част II, раздел В. Информация относно използването на капацитет на други субекти, както и в Част IV: Критерии за подбор, раздел, </w:t>
      </w:r>
      <w:proofErr w:type="spellStart"/>
      <w:r w:rsidRPr="00D600D7">
        <w:rPr>
          <w:sz w:val="24"/>
          <w:szCs w:val="24"/>
        </w:rPr>
        <w:t>В.Технически</w:t>
      </w:r>
      <w:proofErr w:type="spellEnd"/>
      <w:r w:rsidRPr="00D600D7">
        <w:rPr>
          <w:sz w:val="24"/>
          <w:szCs w:val="24"/>
        </w:rPr>
        <w:t xml:space="preserve"> и професионални способности, т.10) с наименованието на подизпълнителя, ЕИК, вида и дела от поръчката, която подизпълнителя/</w:t>
      </w:r>
      <w:proofErr w:type="spellStart"/>
      <w:r w:rsidRPr="00D600D7">
        <w:rPr>
          <w:sz w:val="24"/>
          <w:szCs w:val="24"/>
        </w:rPr>
        <w:t>ите</w:t>
      </w:r>
      <w:proofErr w:type="spellEnd"/>
      <w:r w:rsidRPr="00D600D7">
        <w:rPr>
          <w:sz w:val="24"/>
          <w:szCs w:val="24"/>
        </w:rPr>
        <w:t xml:space="preserve"> ще  изпълнява/т.</w:t>
      </w:r>
    </w:p>
    <w:p w14:paraId="01375AA5" w14:textId="77777777" w:rsidR="00557167" w:rsidRPr="00D600D7" w:rsidRDefault="00557167" w:rsidP="00557167">
      <w:pPr>
        <w:pStyle w:val="BodyText"/>
        <w:shd w:val="clear" w:color="auto" w:fill="auto"/>
        <w:tabs>
          <w:tab w:val="left" w:pos="1004"/>
        </w:tabs>
        <w:ind w:firstLine="740"/>
        <w:jc w:val="both"/>
        <w:rPr>
          <w:sz w:val="24"/>
          <w:szCs w:val="24"/>
        </w:rPr>
      </w:pPr>
      <w:r w:rsidRPr="00D600D7">
        <w:rPr>
          <w:sz w:val="24"/>
          <w:szCs w:val="24"/>
        </w:rPr>
        <w:t>б.</w:t>
      </w:r>
      <w:r w:rsidRPr="00D600D7">
        <w:rPr>
          <w:sz w:val="24"/>
          <w:szCs w:val="24"/>
        </w:rPr>
        <w:tab/>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w:t>
      </w:r>
      <w:r w:rsidRPr="00D600D7">
        <w:rPr>
          <w:sz w:val="24"/>
          <w:szCs w:val="24"/>
        </w:rPr>
        <w:lastRenderedPageBreak/>
        <w:t>основания за отстраняване от процедурата.</w:t>
      </w:r>
    </w:p>
    <w:p w14:paraId="439D1633" w14:textId="77777777" w:rsidR="00557167" w:rsidRPr="00D600D7" w:rsidRDefault="00557167" w:rsidP="00557167">
      <w:pPr>
        <w:pStyle w:val="BodyText"/>
        <w:shd w:val="clear" w:color="auto" w:fill="auto"/>
        <w:tabs>
          <w:tab w:val="left" w:pos="999"/>
        </w:tabs>
        <w:ind w:firstLine="740"/>
        <w:jc w:val="both"/>
        <w:rPr>
          <w:sz w:val="24"/>
          <w:szCs w:val="24"/>
        </w:rPr>
      </w:pPr>
      <w:r w:rsidRPr="00D600D7">
        <w:rPr>
          <w:sz w:val="24"/>
          <w:szCs w:val="24"/>
        </w:rPr>
        <w:t>в.</w:t>
      </w:r>
      <w:r w:rsidRPr="00D600D7">
        <w:rPr>
          <w:sz w:val="24"/>
          <w:szCs w:val="24"/>
        </w:rPr>
        <w:tab/>
        <w:t xml:space="preserve">Изпълнителят сключва договор за </w:t>
      </w:r>
      <w:proofErr w:type="spellStart"/>
      <w:r w:rsidRPr="00D600D7">
        <w:rPr>
          <w:sz w:val="24"/>
          <w:szCs w:val="24"/>
        </w:rPr>
        <w:t>подизпълнение</w:t>
      </w:r>
      <w:proofErr w:type="spellEnd"/>
      <w:r w:rsidRPr="00D600D7">
        <w:rPr>
          <w:sz w:val="24"/>
          <w:szCs w:val="24"/>
        </w:rPr>
        <w:t xml:space="preserve"> с подизпълнителите, посочени в офертата му.</w:t>
      </w:r>
    </w:p>
    <w:p w14:paraId="7C698D73" w14:textId="77777777" w:rsidR="00557167" w:rsidRPr="00D600D7" w:rsidRDefault="00557167" w:rsidP="00557167">
      <w:pPr>
        <w:pStyle w:val="BodyText"/>
        <w:shd w:val="clear" w:color="auto" w:fill="auto"/>
        <w:tabs>
          <w:tab w:val="left" w:pos="1004"/>
        </w:tabs>
        <w:ind w:firstLine="740"/>
        <w:jc w:val="both"/>
        <w:rPr>
          <w:sz w:val="24"/>
          <w:szCs w:val="24"/>
        </w:rPr>
      </w:pPr>
      <w:r w:rsidRPr="00D600D7">
        <w:rPr>
          <w:sz w:val="24"/>
          <w:szCs w:val="24"/>
        </w:rPr>
        <w:t>г.</w:t>
      </w:r>
      <w:r w:rsidRPr="00D600D7">
        <w:rPr>
          <w:sz w:val="24"/>
          <w:szCs w:val="24"/>
        </w:rPr>
        <w:tab/>
        <w:t>Възложителят има право да изисква замяна на подизпълнител, който не отговаря на някое от условията по буква „б” поради промяна в обстоятелствата преди сключване на договора за обществена поръчка.</w:t>
      </w:r>
    </w:p>
    <w:p w14:paraId="786461CB" w14:textId="77777777" w:rsidR="00557167" w:rsidRPr="00D600D7" w:rsidRDefault="00557167" w:rsidP="00557167">
      <w:pPr>
        <w:pStyle w:val="BodyText"/>
        <w:shd w:val="clear" w:color="auto" w:fill="auto"/>
        <w:tabs>
          <w:tab w:val="left" w:pos="1004"/>
        </w:tabs>
        <w:ind w:firstLine="740"/>
        <w:jc w:val="both"/>
        <w:rPr>
          <w:sz w:val="24"/>
          <w:szCs w:val="24"/>
        </w:rPr>
      </w:pPr>
      <w:r w:rsidRPr="00D600D7">
        <w:rPr>
          <w:sz w:val="24"/>
          <w:szCs w:val="24"/>
        </w:rPr>
        <w:t>д.</w:t>
      </w:r>
      <w:r w:rsidRPr="00D600D7">
        <w:rPr>
          <w:sz w:val="24"/>
          <w:szCs w:val="24"/>
        </w:rPr>
        <w:tab/>
      </w:r>
      <w:bookmarkStart w:id="64" w:name="_Hlk26808342"/>
      <w:r w:rsidRPr="00D600D7">
        <w:rPr>
          <w:sz w:val="24"/>
          <w:szCs w:val="24"/>
        </w:rPr>
        <w:t xml:space="preserve">Подизпълнителите нямат право да </w:t>
      </w:r>
      <w:proofErr w:type="spellStart"/>
      <w:r w:rsidRPr="00D600D7">
        <w:rPr>
          <w:sz w:val="24"/>
          <w:szCs w:val="24"/>
        </w:rPr>
        <w:t>превъзлагат</w:t>
      </w:r>
      <w:proofErr w:type="spellEnd"/>
      <w:r w:rsidRPr="00D600D7">
        <w:rPr>
          <w:sz w:val="24"/>
          <w:szCs w:val="24"/>
        </w:rPr>
        <w:t xml:space="preserve"> една или повече от дейностите, които са включени в предмета на договора за </w:t>
      </w:r>
      <w:proofErr w:type="spellStart"/>
      <w:r w:rsidRPr="00D600D7">
        <w:rPr>
          <w:sz w:val="24"/>
          <w:szCs w:val="24"/>
        </w:rPr>
        <w:t>подизпълнение</w:t>
      </w:r>
      <w:proofErr w:type="spellEnd"/>
      <w:r w:rsidRPr="00D600D7">
        <w:rPr>
          <w:sz w:val="24"/>
          <w:szCs w:val="24"/>
        </w:rPr>
        <w:t>.</w:t>
      </w:r>
      <w:bookmarkEnd w:id="64"/>
    </w:p>
    <w:p w14:paraId="3E08B40A" w14:textId="77777777" w:rsidR="00557167" w:rsidRPr="00D600D7" w:rsidRDefault="00557167" w:rsidP="00557167">
      <w:pPr>
        <w:pStyle w:val="BodyText"/>
        <w:shd w:val="clear" w:color="auto" w:fill="auto"/>
        <w:tabs>
          <w:tab w:val="left" w:pos="1014"/>
        </w:tabs>
        <w:ind w:firstLine="740"/>
        <w:jc w:val="both"/>
        <w:rPr>
          <w:sz w:val="24"/>
          <w:szCs w:val="24"/>
        </w:rPr>
      </w:pPr>
      <w:r w:rsidRPr="00D600D7">
        <w:rPr>
          <w:sz w:val="24"/>
          <w:szCs w:val="24"/>
        </w:rPr>
        <w:t>е.</w:t>
      </w:r>
      <w:r w:rsidRPr="00D600D7">
        <w:rPr>
          <w:sz w:val="24"/>
          <w:szCs w:val="24"/>
        </w:rPr>
        <w:tab/>
      </w:r>
      <w:bookmarkStart w:id="65" w:name="_Hlk26808397"/>
      <w:r w:rsidRPr="00D600D7">
        <w:rPr>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Разплащанията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6EEFB0E2" w14:textId="77777777" w:rsidR="00557167" w:rsidRPr="00D600D7" w:rsidRDefault="00557167" w:rsidP="00557167">
      <w:pPr>
        <w:pStyle w:val="BodyText"/>
        <w:shd w:val="clear" w:color="auto" w:fill="auto"/>
        <w:ind w:firstLine="740"/>
        <w:jc w:val="both"/>
        <w:rPr>
          <w:sz w:val="24"/>
          <w:szCs w:val="24"/>
        </w:rPr>
      </w:pPr>
      <w:r w:rsidRPr="00D600D7">
        <w:rPr>
          <w:sz w:val="24"/>
          <w:szCs w:val="24"/>
        </w:rPr>
        <w:t>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плащане, когато искането за плащане е оспорено, до момента на отстраняване на причината за отказа.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p>
    <w:bookmarkEnd w:id="65"/>
    <w:p w14:paraId="7C61B25A" w14:textId="77777777" w:rsidR="00557167" w:rsidRPr="00D600D7" w:rsidRDefault="00557167" w:rsidP="00557167">
      <w:pPr>
        <w:pStyle w:val="BodyText"/>
        <w:shd w:val="clear" w:color="auto" w:fill="auto"/>
        <w:tabs>
          <w:tab w:val="left" w:pos="1054"/>
        </w:tabs>
        <w:ind w:firstLine="740"/>
        <w:jc w:val="both"/>
        <w:rPr>
          <w:sz w:val="24"/>
          <w:szCs w:val="24"/>
        </w:rPr>
      </w:pPr>
      <w:r w:rsidRPr="00D600D7">
        <w:rPr>
          <w:sz w:val="24"/>
          <w:szCs w:val="24"/>
        </w:rPr>
        <w:t>ж.</w:t>
      </w:r>
      <w:r w:rsidRPr="00D600D7">
        <w:rPr>
          <w:sz w:val="24"/>
          <w:szCs w:val="24"/>
        </w:rPr>
        <w:tab/>
        <w:t>Независимо от възможността за използване на подизпълнители, отговорността за изпълнение на договора за обществена поръчка е на Изпълнителя.</w:t>
      </w:r>
    </w:p>
    <w:p w14:paraId="4B042865" w14:textId="77777777" w:rsidR="00557167" w:rsidRPr="00D600D7" w:rsidRDefault="00557167" w:rsidP="00557167">
      <w:pPr>
        <w:pStyle w:val="BodyText"/>
        <w:shd w:val="clear" w:color="auto" w:fill="auto"/>
        <w:tabs>
          <w:tab w:val="left" w:pos="1059"/>
        </w:tabs>
        <w:ind w:firstLine="740"/>
        <w:jc w:val="both"/>
        <w:rPr>
          <w:sz w:val="24"/>
          <w:szCs w:val="24"/>
        </w:rPr>
      </w:pPr>
      <w:r w:rsidRPr="00D600D7">
        <w:rPr>
          <w:sz w:val="24"/>
          <w:szCs w:val="24"/>
        </w:rPr>
        <w:t>з.</w:t>
      </w:r>
      <w:r w:rsidRPr="00D600D7">
        <w:rPr>
          <w:sz w:val="24"/>
          <w:szCs w:val="24"/>
        </w:rPr>
        <w:tab/>
      </w:r>
      <w:bookmarkStart w:id="66" w:name="_Hlk26808484"/>
      <w:r w:rsidRPr="00D600D7">
        <w:rPr>
          <w:sz w:val="24"/>
          <w:szCs w:val="24"/>
        </w:rPr>
        <w:t>Замяна или включване на подизпълнител по време на изпълнение на договор за обществена поръчка се допуска при необходимост, ако са изпълнени едновременно следните условия:</w:t>
      </w:r>
    </w:p>
    <w:p w14:paraId="798E94B6" w14:textId="77777777" w:rsidR="00557167" w:rsidRPr="00D600D7" w:rsidRDefault="00557167" w:rsidP="00557167">
      <w:pPr>
        <w:pStyle w:val="BodyText"/>
        <w:numPr>
          <w:ilvl w:val="0"/>
          <w:numId w:val="3"/>
        </w:numPr>
        <w:shd w:val="clear" w:color="auto" w:fill="auto"/>
        <w:tabs>
          <w:tab w:val="left" w:pos="970"/>
        </w:tabs>
        <w:ind w:firstLine="740"/>
        <w:jc w:val="both"/>
        <w:rPr>
          <w:sz w:val="24"/>
          <w:szCs w:val="24"/>
        </w:rPr>
      </w:pPr>
      <w:r w:rsidRPr="00D600D7">
        <w:rPr>
          <w:sz w:val="24"/>
          <w:szCs w:val="24"/>
        </w:rPr>
        <w:t>за новия подизпълнител не са налице основанията за отстраняване в процедурата;</w:t>
      </w:r>
    </w:p>
    <w:p w14:paraId="6DEC0B24" w14:textId="77777777" w:rsidR="00557167" w:rsidRPr="00D600D7" w:rsidRDefault="00557167" w:rsidP="00557167">
      <w:pPr>
        <w:pStyle w:val="BodyText"/>
        <w:numPr>
          <w:ilvl w:val="0"/>
          <w:numId w:val="3"/>
        </w:numPr>
        <w:shd w:val="clear" w:color="auto" w:fill="auto"/>
        <w:tabs>
          <w:tab w:val="left" w:pos="970"/>
        </w:tabs>
        <w:ind w:firstLine="740"/>
        <w:jc w:val="both"/>
        <w:rPr>
          <w:sz w:val="24"/>
          <w:szCs w:val="24"/>
        </w:rPr>
      </w:pPr>
      <w:r w:rsidRPr="00D600D7">
        <w:rPr>
          <w:sz w:val="24"/>
          <w:szCs w:val="24"/>
        </w:rPr>
        <w:t>новият подизпълнител отговаря на критериите за подбор по отношение на дела и вида на дейностите, които ще изпълнява.</w:t>
      </w:r>
    </w:p>
    <w:p w14:paraId="13745C31" w14:textId="77777777" w:rsidR="00557167" w:rsidRPr="00D600D7" w:rsidRDefault="00557167" w:rsidP="00557167">
      <w:pPr>
        <w:pStyle w:val="BodyText"/>
        <w:shd w:val="clear" w:color="auto" w:fill="auto"/>
        <w:ind w:firstLine="740"/>
        <w:jc w:val="both"/>
        <w:rPr>
          <w:sz w:val="24"/>
          <w:szCs w:val="24"/>
        </w:rPr>
      </w:pPr>
      <w:r w:rsidRPr="00D600D7">
        <w:rPr>
          <w:sz w:val="24"/>
          <w:szCs w:val="24"/>
        </w:rPr>
        <w:t>При замяна или включване на подизпълнител изпълнителят представя на възложителя копие на договора е новия подизпълнител заедно с всички документи, които доказват изпълнението на горепосочените условията, в срок до три дни от неговото сключване.</w:t>
      </w:r>
    </w:p>
    <w:p w14:paraId="72017DDE" w14:textId="77777777" w:rsidR="00557167" w:rsidRPr="00D600D7" w:rsidRDefault="00557167" w:rsidP="00557167">
      <w:pPr>
        <w:pStyle w:val="BodyText"/>
        <w:shd w:val="clear" w:color="auto" w:fill="auto"/>
        <w:spacing w:after="280"/>
        <w:ind w:firstLine="740"/>
        <w:jc w:val="both"/>
        <w:rPr>
          <w:sz w:val="24"/>
          <w:szCs w:val="24"/>
        </w:rPr>
      </w:pPr>
      <w:bookmarkStart w:id="67" w:name="_Hlk26808518"/>
      <w:bookmarkEnd w:id="66"/>
      <w:r w:rsidRPr="00D600D7">
        <w:rPr>
          <w:b/>
          <w:bCs/>
          <w:sz w:val="24"/>
          <w:szCs w:val="24"/>
        </w:rPr>
        <w:t xml:space="preserve">ВАЖНО! </w:t>
      </w:r>
      <w:r w:rsidRPr="00D600D7">
        <w:rPr>
          <w:sz w:val="24"/>
          <w:szCs w:val="24"/>
        </w:rPr>
        <w:t xml:space="preserve">Когато участникът предвижда участие на подизпълнители и/или използване капацитета на трети лица, се представя и за всеки от тях попълнен </w:t>
      </w:r>
      <w:proofErr w:type="spellStart"/>
      <w:r w:rsidRPr="00D600D7">
        <w:rPr>
          <w:sz w:val="24"/>
          <w:szCs w:val="24"/>
        </w:rPr>
        <w:t>еЕЕДОП</w:t>
      </w:r>
      <w:proofErr w:type="spellEnd"/>
      <w:r w:rsidRPr="00D600D7">
        <w:rPr>
          <w:sz w:val="24"/>
          <w:szCs w:val="24"/>
        </w:rPr>
        <w:t xml:space="preserve"> (Образец № 2).</w:t>
      </w:r>
    </w:p>
    <w:bookmarkEnd w:id="67"/>
    <w:p w14:paraId="3E46A516" w14:textId="77777777" w:rsidR="00557167" w:rsidRPr="00D600D7" w:rsidRDefault="00557167" w:rsidP="00557167">
      <w:pPr>
        <w:pStyle w:val="BodyText"/>
        <w:numPr>
          <w:ilvl w:val="0"/>
          <w:numId w:val="5"/>
        </w:numPr>
        <w:shd w:val="clear" w:color="auto" w:fill="auto"/>
        <w:tabs>
          <w:tab w:val="left" w:pos="1458"/>
        </w:tabs>
        <w:ind w:firstLine="740"/>
        <w:jc w:val="both"/>
        <w:rPr>
          <w:sz w:val="24"/>
          <w:szCs w:val="24"/>
        </w:rPr>
      </w:pPr>
      <w:r w:rsidRPr="00D600D7">
        <w:rPr>
          <w:b/>
          <w:bCs/>
          <w:sz w:val="24"/>
          <w:szCs w:val="24"/>
        </w:rPr>
        <w:t>ГАРАНЦИИ</w:t>
      </w:r>
    </w:p>
    <w:p w14:paraId="37380526" w14:textId="77777777" w:rsidR="00557167" w:rsidRPr="00D600D7" w:rsidRDefault="00557167" w:rsidP="00557167">
      <w:pPr>
        <w:pStyle w:val="Heading20"/>
        <w:keepNext/>
        <w:keepLines/>
        <w:numPr>
          <w:ilvl w:val="1"/>
          <w:numId w:val="5"/>
        </w:numPr>
        <w:shd w:val="clear" w:color="auto" w:fill="auto"/>
        <w:tabs>
          <w:tab w:val="left" w:pos="1458"/>
        </w:tabs>
        <w:jc w:val="both"/>
        <w:rPr>
          <w:sz w:val="24"/>
          <w:szCs w:val="24"/>
        </w:rPr>
      </w:pPr>
      <w:bookmarkStart w:id="68" w:name="bookmark52"/>
      <w:bookmarkStart w:id="69" w:name="bookmark53"/>
      <w:r w:rsidRPr="00D600D7">
        <w:rPr>
          <w:sz w:val="24"/>
          <w:szCs w:val="24"/>
        </w:rPr>
        <w:t>Гаранция за изпълнение на конкретен договор</w:t>
      </w:r>
      <w:bookmarkEnd w:id="68"/>
      <w:bookmarkEnd w:id="69"/>
    </w:p>
    <w:p w14:paraId="7B2A5992" w14:textId="77777777" w:rsidR="00557167" w:rsidRPr="00D600D7" w:rsidRDefault="00557167" w:rsidP="00557167">
      <w:pPr>
        <w:pStyle w:val="BodyText"/>
        <w:shd w:val="clear" w:color="auto" w:fill="auto"/>
        <w:ind w:firstLine="740"/>
        <w:jc w:val="both"/>
        <w:rPr>
          <w:sz w:val="24"/>
          <w:szCs w:val="24"/>
        </w:rPr>
      </w:pPr>
      <w:r w:rsidRPr="00D600D7">
        <w:rPr>
          <w:sz w:val="24"/>
          <w:szCs w:val="24"/>
        </w:rPr>
        <w:t>Условия и размер на гаранцията и начин на плащането й за изпълнение на всеки сключен конкретен договора въз основа на рамковото споразумение.</w:t>
      </w:r>
    </w:p>
    <w:p w14:paraId="22BB1CEB"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Гаранцията за изпълнение на договора е в размер </w:t>
      </w:r>
      <w:r w:rsidR="00F16BB4">
        <w:rPr>
          <w:sz w:val="24"/>
          <w:szCs w:val="24"/>
        </w:rPr>
        <w:t xml:space="preserve">до </w:t>
      </w:r>
      <w:r w:rsidRPr="00D600D7">
        <w:rPr>
          <w:sz w:val="24"/>
          <w:szCs w:val="24"/>
        </w:rPr>
        <w:t>3 % (три процента) от стойността на договора без ДДС.</w:t>
      </w:r>
    </w:p>
    <w:p w14:paraId="7F5125FB" w14:textId="77777777" w:rsidR="00557167" w:rsidRPr="00D600D7" w:rsidRDefault="00557167" w:rsidP="00557167">
      <w:pPr>
        <w:pStyle w:val="BodyText"/>
        <w:shd w:val="clear" w:color="auto" w:fill="auto"/>
        <w:ind w:firstLine="740"/>
        <w:jc w:val="both"/>
        <w:rPr>
          <w:sz w:val="24"/>
          <w:szCs w:val="24"/>
        </w:rPr>
      </w:pPr>
      <w:r w:rsidRPr="00D600D7">
        <w:rPr>
          <w:sz w:val="24"/>
          <w:szCs w:val="24"/>
        </w:rPr>
        <w:t>Същата може да се предостави в една от следните форми:</w:t>
      </w:r>
    </w:p>
    <w:p w14:paraId="672AFA61" w14:textId="77777777" w:rsidR="00557167" w:rsidRPr="00D600D7" w:rsidRDefault="00557167" w:rsidP="00557167">
      <w:pPr>
        <w:pStyle w:val="BodyText"/>
        <w:numPr>
          <w:ilvl w:val="0"/>
          <w:numId w:val="35"/>
        </w:numPr>
        <w:shd w:val="clear" w:color="auto" w:fill="auto"/>
        <w:tabs>
          <w:tab w:val="left" w:pos="970"/>
        </w:tabs>
        <w:jc w:val="both"/>
        <w:rPr>
          <w:sz w:val="24"/>
          <w:szCs w:val="24"/>
        </w:rPr>
      </w:pPr>
      <w:r w:rsidRPr="00D600D7">
        <w:rPr>
          <w:sz w:val="24"/>
          <w:szCs w:val="24"/>
        </w:rPr>
        <w:t>Парична сума;</w:t>
      </w:r>
    </w:p>
    <w:p w14:paraId="76D4402A" w14:textId="77777777" w:rsidR="00557167" w:rsidRPr="00D600D7" w:rsidRDefault="00557167" w:rsidP="00557167">
      <w:pPr>
        <w:pStyle w:val="BodyText"/>
        <w:numPr>
          <w:ilvl w:val="0"/>
          <w:numId w:val="35"/>
        </w:numPr>
        <w:shd w:val="clear" w:color="auto" w:fill="auto"/>
        <w:tabs>
          <w:tab w:val="left" w:pos="970"/>
        </w:tabs>
        <w:jc w:val="both"/>
        <w:rPr>
          <w:sz w:val="24"/>
          <w:szCs w:val="24"/>
        </w:rPr>
      </w:pPr>
      <w:r w:rsidRPr="00D600D7">
        <w:rPr>
          <w:sz w:val="24"/>
          <w:szCs w:val="24"/>
        </w:rPr>
        <w:t>Банкова гаранция;</w:t>
      </w:r>
    </w:p>
    <w:p w14:paraId="47AE7ECC" w14:textId="77777777" w:rsidR="00557167" w:rsidRPr="00D600D7" w:rsidRDefault="00557167" w:rsidP="00557167">
      <w:pPr>
        <w:pStyle w:val="BodyText"/>
        <w:numPr>
          <w:ilvl w:val="0"/>
          <w:numId w:val="35"/>
        </w:numPr>
        <w:shd w:val="clear" w:color="auto" w:fill="auto"/>
        <w:tabs>
          <w:tab w:val="left" w:pos="970"/>
        </w:tabs>
        <w:jc w:val="both"/>
        <w:rPr>
          <w:sz w:val="24"/>
          <w:szCs w:val="24"/>
        </w:rPr>
      </w:pPr>
      <w:r w:rsidRPr="00D600D7">
        <w:rPr>
          <w:sz w:val="24"/>
          <w:szCs w:val="24"/>
        </w:rPr>
        <w:t>Застраховка, която обезпечава изпълнението чрез покритие на отговорността на Изпълнителя.</w:t>
      </w:r>
    </w:p>
    <w:p w14:paraId="0C43358C" w14:textId="77777777" w:rsidR="00557167" w:rsidRPr="00D600D7" w:rsidRDefault="00557167" w:rsidP="00557167">
      <w:pPr>
        <w:pStyle w:val="BodyText"/>
        <w:shd w:val="clear" w:color="auto" w:fill="auto"/>
        <w:ind w:firstLine="740"/>
        <w:jc w:val="both"/>
        <w:rPr>
          <w:sz w:val="24"/>
          <w:szCs w:val="24"/>
        </w:rPr>
      </w:pPr>
      <w:bookmarkStart w:id="70" w:name="_Hlk26360583"/>
      <w:r w:rsidRPr="00D600D7">
        <w:rPr>
          <w:sz w:val="24"/>
          <w:szCs w:val="24"/>
        </w:rPr>
        <w:t>Изпълнителят</w:t>
      </w:r>
      <w:bookmarkEnd w:id="70"/>
      <w:r w:rsidRPr="00D600D7">
        <w:rPr>
          <w:sz w:val="24"/>
          <w:szCs w:val="24"/>
        </w:rPr>
        <w:t xml:space="preserve"> избира сам формата на гаранцията, която да обезпечи изпълнението на конкретния договор. В документа следва да се отбележи предмета на поръчката. Когато избраният за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на гаранцията или титуляр на застраховката.</w:t>
      </w:r>
    </w:p>
    <w:p w14:paraId="096A02BF"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Изпълнителят, представя документът за предоставената гаранция за изпълнение на конкретния договор при неговото сключване. Гаранцията по т. 2 или 3 може да се </w:t>
      </w:r>
      <w:r w:rsidRPr="00D600D7">
        <w:rPr>
          <w:sz w:val="24"/>
          <w:szCs w:val="24"/>
        </w:rPr>
        <w:lastRenderedPageBreak/>
        <w:t>предостави от името на Изпълнителя за сметка на трето лице - гарант.</w:t>
      </w:r>
    </w:p>
    <w:p w14:paraId="42F8066B"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изпълнителят, избере гаранцията, която да обезпечи изпълнението на конкретния договор, да бъде представена под формата на парична сума, тя следва да бъде внесена по банков път по сметката на Възложителя, както следва:</w:t>
      </w:r>
    </w:p>
    <w:p w14:paraId="401B1714" w14:textId="77777777" w:rsidR="00AD6205" w:rsidRPr="001D5C62" w:rsidRDefault="00AD6205" w:rsidP="00AD6205">
      <w:pPr>
        <w:spacing w:after="0" w:line="276" w:lineRule="auto"/>
        <w:ind w:firstLine="567"/>
        <w:jc w:val="both"/>
        <w:rPr>
          <w:rFonts w:ascii="Times New Roman" w:eastAsia="Times New Roman" w:hAnsi="Times New Roman" w:cs="Times New Roman"/>
          <w:b/>
          <w:bCs/>
          <w:iCs/>
          <w:color w:val="000000"/>
          <w:sz w:val="24"/>
          <w:szCs w:val="24"/>
        </w:rPr>
      </w:pPr>
      <w:r w:rsidRPr="001D5C62">
        <w:rPr>
          <w:rFonts w:ascii="Times New Roman" w:eastAsia="Times New Roman" w:hAnsi="Times New Roman" w:cs="Times New Roman"/>
          <w:b/>
          <w:bCs/>
          <w:iCs/>
          <w:color w:val="000000"/>
          <w:sz w:val="24"/>
          <w:szCs w:val="24"/>
        </w:rPr>
        <w:t>BG 90IABG74793300482100</w:t>
      </w:r>
    </w:p>
    <w:p w14:paraId="6A513CCB" w14:textId="77777777" w:rsidR="00AD6205" w:rsidRPr="001D5C62" w:rsidRDefault="00AD6205" w:rsidP="00AD6205">
      <w:pPr>
        <w:spacing w:after="0" w:line="276" w:lineRule="auto"/>
        <w:ind w:firstLine="567"/>
        <w:jc w:val="both"/>
        <w:rPr>
          <w:rFonts w:ascii="Times New Roman" w:eastAsia="Times New Roman" w:hAnsi="Times New Roman" w:cs="Times New Roman"/>
          <w:b/>
          <w:bCs/>
          <w:iCs/>
          <w:color w:val="000000"/>
          <w:sz w:val="24"/>
          <w:szCs w:val="24"/>
        </w:rPr>
      </w:pPr>
      <w:r w:rsidRPr="001D5C62">
        <w:rPr>
          <w:rFonts w:ascii="Times New Roman" w:eastAsia="Times New Roman" w:hAnsi="Times New Roman" w:cs="Times New Roman"/>
          <w:b/>
          <w:bCs/>
          <w:iCs/>
          <w:color w:val="000000"/>
          <w:sz w:val="24"/>
          <w:szCs w:val="24"/>
        </w:rPr>
        <w:t>BIC: IABGBGSF</w:t>
      </w:r>
    </w:p>
    <w:p w14:paraId="4996327A" w14:textId="77777777" w:rsidR="00AD6205" w:rsidRPr="001D5C62" w:rsidRDefault="00AD6205" w:rsidP="00AD6205">
      <w:pPr>
        <w:spacing w:after="0" w:line="276" w:lineRule="auto"/>
        <w:ind w:firstLine="567"/>
        <w:jc w:val="both"/>
        <w:rPr>
          <w:rFonts w:ascii="Times New Roman" w:eastAsia="Times New Roman" w:hAnsi="Times New Roman" w:cs="Times New Roman"/>
          <w:b/>
          <w:bCs/>
          <w:iCs/>
          <w:color w:val="000000"/>
          <w:sz w:val="24"/>
          <w:szCs w:val="24"/>
        </w:rPr>
      </w:pPr>
      <w:r w:rsidRPr="001D5C62">
        <w:rPr>
          <w:rFonts w:ascii="Times New Roman" w:eastAsia="Times New Roman" w:hAnsi="Times New Roman" w:cs="Times New Roman"/>
          <w:b/>
          <w:bCs/>
          <w:iCs/>
          <w:color w:val="000000"/>
          <w:sz w:val="24"/>
          <w:szCs w:val="24"/>
        </w:rPr>
        <w:t xml:space="preserve">БАНКА: Интернешънъл </w:t>
      </w:r>
      <w:proofErr w:type="spellStart"/>
      <w:r w:rsidRPr="001D5C62">
        <w:rPr>
          <w:rFonts w:ascii="Times New Roman" w:eastAsia="Times New Roman" w:hAnsi="Times New Roman" w:cs="Times New Roman"/>
          <w:b/>
          <w:bCs/>
          <w:iCs/>
          <w:color w:val="000000"/>
          <w:sz w:val="24"/>
          <w:szCs w:val="24"/>
        </w:rPr>
        <w:t>Асет</w:t>
      </w:r>
      <w:proofErr w:type="spellEnd"/>
      <w:r w:rsidRPr="001D5C62">
        <w:rPr>
          <w:rFonts w:ascii="Times New Roman" w:eastAsia="Times New Roman" w:hAnsi="Times New Roman" w:cs="Times New Roman"/>
          <w:b/>
          <w:bCs/>
          <w:iCs/>
          <w:color w:val="000000"/>
          <w:sz w:val="24"/>
          <w:szCs w:val="24"/>
        </w:rPr>
        <w:t xml:space="preserve"> Банк, клон Варна, </w:t>
      </w:r>
      <w:proofErr w:type="spellStart"/>
      <w:r w:rsidRPr="001D5C62">
        <w:rPr>
          <w:rFonts w:ascii="Times New Roman" w:eastAsia="Times New Roman" w:hAnsi="Times New Roman" w:cs="Times New Roman"/>
          <w:b/>
          <w:bCs/>
          <w:iCs/>
          <w:color w:val="000000"/>
          <w:sz w:val="24"/>
          <w:szCs w:val="24"/>
        </w:rPr>
        <w:t>ул</w:t>
      </w:r>
      <w:proofErr w:type="spellEnd"/>
      <w:r w:rsidRPr="001D5C62">
        <w:rPr>
          <w:rFonts w:ascii="Times New Roman" w:eastAsia="Times New Roman" w:hAnsi="Times New Roman" w:cs="Times New Roman"/>
          <w:b/>
          <w:bCs/>
          <w:iCs/>
          <w:color w:val="000000"/>
          <w:sz w:val="24"/>
          <w:szCs w:val="24"/>
        </w:rPr>
        <w:t>.“княз Николаевич“ № 8</w:t>
      </w:r>
    </w:p>
    <w:p w14:paraId="221B6064"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изпълнителят избере гаранцията, която да обезпечи изпълнението на конкретния договора да бъде банкова гаранция, тогава в нея трябва да бъде изрично записано, че тя е безусловна, неотменима и в полза на Възложителя. Срокът на валидност на гаранцията следва да бъде не по-малък от срока на конкретния договор, удължен с тридесет календарни дни. При издаването на банковата гаранция избраният за Изпълнител участник следва да отчете и сроковете по чл. 112, ал. 6 3ОП.</w:t>
      </w:r>
    </w:p>
    <w:p w14:paraId="0F4DAFA7"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изпълнителят избере да представи гаранция за изпълнение под формата на Застраховка, която обезпечава изпълнението на конкретния договора чрез покритие на отговорността на изпълнителя, то застраховката следва да отговаря на следните изисквания:</w:t>
      </w:r>
    </w:p>
    <w:p w14:paraId="32584C8C" w14:textId="77777777" w:rsidR="00557167" w:rsidRPr="00D600D7" w:rsidRDefault="00557167" w:rsidP="00557167">
      <w:pPr>
        <w:pStyle w:val="BodyText"/>
        <w:numPr>
          <w:ilvl w:val="0"/>
          <w:numId w:val="3"/>
        </w:numPr>
        <w:shd w:val="clear" w:color="auto" w:fill="auto"/>
        <w:tabs>
          <w:tab w:val="left" w:pos="949"/>
        </w:tabs>
        <w:ind w:firstLine="740"/>
        <w:jc w:val="both"/>
        <w:rPr>
          <w:sz w:val="24"/>
          <w:szCs w:val="24"/>
        </w:rPr>
      </w:pPr>
      <w:r w:rsidRPr="00D600D7">
        <w:rPr>
          <w:sz w:val="24"/>
          <w:szCs w:val="24"/>
        </w:rPr>
        <w:t>застрахователната сума по застраховката следва да бъде равна на 3% (три процента) от стойността на договора без ДДС;</w:t>
      </w:r>
    </w:p>
    <w:p w14:paraId="007D5727" w14:textId="77777777" w:rsidR="00557167" w:rsidRPr="00D600D7" w:rsidRDefault="00557167" w:rsidP="00557167">
      <w:pPr>
        <w:pStyle w:val="BodyText"/>
        <w:numPr>
          <w:ilvl w:val="0"/>
          <w:numId w:val="3"/>
        </w:numPr>
        <w:shd w:val="clear" w:color="auto" w:fill="auto"/>
        <w:tabs>
          <w:tab w:val="left" w:pos="949"/>
        </w:tabs>
        <w:ind w:firstLine="740"/>
        <w:jc w:val="both"/>
        <w:rPr>
          <w:sz w:val="24"/>
          <w:szCs w:val="24"/>
        </w:rPr>
      </w:pPr>
      <w:r w:rsidRPr="00D600D7">
        <w:rPr>
          <w:sz w:val="24"/>
          <w:szCs w:val="24"/>
        </w:rPr>
        <w:t>застраховката трябва да бъде сключена за конкретния договор и в полза на Технически университет - Варна;</w:t>
      </w:r>
    </w:p>
    <w:p w14:paraId="638520CC" w14:textId="77777777" w:rsidR="00557167" w:rsidRPr="00D600D7" w:rsidRDefault="00557167" w:rsidP="00557167">
      <w:pPr>
        <w:pStyle w:val="BodyText"/>
        <w:numPr>
          <w:ilvl w:val="0"/>
          <w:numId w:val="3"/>
        </w:numPr>
        <w:shd w:val="clear" w:color="auto" w:fill="auto"/>
        <w:tabs>
          <w:tab w:val="left" w:pos="949"/>
        </w:tabs>
        <w:ind w:firstLine="740"/>
        <w:jc w:val="both"/>
        <w:rPr>
          <w:sz w:val="24"/>
          <w:szCs w:val="24"/>
        </w:rPr>
      </w:pPr>
      <w:r w:rsidRPr="00D600D7">
        <w:rPr>
          <w:sz w:val="24"/>
          <w:szCs w:val="24"/>
        </w:rPr>
        <w:t xml:space="preserve">По застраховката не трябва да се прилага </w:t>
      </w:r>
      <w:proofErr w:type="spellStart"/>
      <w:r w:rsidRPr="00D600D7">
        <w:rPr>
          <w:sz w:val="24"/>
          <w:szCs w:val="24"/>
        </w:rPr>
        <w:t>самоучастие</w:t>
      </w:r>
      <w:proofErr w:type="spellEnd"/>
      <w:r w:rsidRPr="00D600D7">
        <w:rPr>
          <w:sz w:val="24"/>
          <w:szCs w:val="24"/>
        </w:rPr>
        <w:t xml:space="preserve"> на застрахования;</w:t>
      </w:r>
    </w:p>
    <w:p w14:paraId="054823B5" w14:textId="77777777" w:rsidR="00557167" w:rsidRPr="00D600D7" w:rsidRDefault="00557167" w:rsidP="00557167">
      <w:pPr>
        <w:pStyle w:val="BodyText"/>
        <w:numPr>
          <w:ilvl w:val="0"/>
          <w:numId w:val="3"/>
        </w:numPr>
        <w:shd w:val="clear" w:color="auto" w:fill="auto"/>
        <w:tabs>
          <w:tab w:val="left" w:pos="949"/>
        </w:tabs>
        <w:ind w:firstLine="740"/>
        <w:jc w:val="both"/>
        <w:rPr>
          <w:sz w:val="24"/>
          <w:szCs w:val="24"/>
        </w:rPr>
      </w:pPr>
      <w:r w:rsidRPr="00D600D7">
        <w:rPr>
          <w:sz w:val="24"/>
          <w:szCs w:val="24"/>
        </w:rPr>
        <w:t xml:space="preserve">Застраховката трябва да покрива единствено рисковете, свързани с реализацията на </w:t>
      </w:r>
      <w:proofErr w:type="spellStart"/>
      <w:r w:rsidRPr="00D600D7">
        <w:rPr>
          <w:sz w:val="24"/>
          <w:szCs w:val="24"/>
        </w:rPr>
        <w:t>договораи</w:t>
      </w:r>
      <w:proofErr w:type="spellEnd"/>
      <w:r w:rsidRPr="00D600D7">
        <w:rPr>
          <w:sz w:val="24"/>
          <w:szCs w:val="24"/>
        </w:rPr>
        <w:t xml:space="preserve"> не може да бъде използвана за обезпечение на отговорността на изпълнителя по друг договор;</w:t>
      </w:r>
    </w:p>
    <w:p w14:paraId="3B8E7D6B" w14:textId="77777777" w:rsidR="00557167" w:rsidRPr="00D600D7" w:rsidRDefault="00557167" w:rsidP="00557167">
      <w:pPr>
        <w:pStyle w:val="BodyText"/>
        <w:numPr>
          <w:ilvl w:val="0"/>
          <w:numId w:val="3"/>
        </w:numPr>
        <w:shd w:val="clear" w:color="auto" w:fill="auto"/>
        <w:tabs>
          <w:tab w:val="left" w:pos="949"/>
        </w:tabs>
        <w:ind w:firstLine="740"/>
        <w:jc w:val="both"/>
        <w:rPr>
          <w:sz w:val="24"/>
          <w:szCs w:val="24"/>
        </w:rPr>
      </w:pPr>
      <w:r w:rsidRPr="00D600D7">
        <w:rPr>
          <w:sz w:val="24"/>
          <w:szCs w:val="24"/>
        </w:rPr>
        <w:t>Застрахователната полица по застраховката следва да бъде със срок на действие не по-малък от срока на конкретния договор. При издаването на застрахователната полица Изпълнителят следва да отчете и сроковете по чл. 112, ал. 6 ЗОП. В полицата следва да бъде заложен удължен срок за предявяване на претенции, произтичащи от неизпълнение на договора, предмет на обществената поръчка - не по-малък от 30 дни след изтичане срока на договора;</w:t>
      </w:r>
    </w:p>
    <w:p w14:paraId="646E4138" w14:textId="77777777" w:rsidR="00557167" w:rsidRPr="00D600D7" w:rsidRDefault="00557167" w:rsidP="00557167">
      <w:pPr>
        <w:pStyle w:val="BodyText"/>
        <w:numPr>
          <w:ilvl w:val="0"/>
          <w:numId w:val="3"/>
        </w:numPr>
        <w:shd w:val="clear" w:color="auto" w:fill="auto"/>
        <w:tabs>
          <w:tab w:val="left" w:pos="949"/>
        </w:tabs>
        <w:ind w:firstLine="740"/>
        <w:jc w:val="both"/>
        <w:rPr>
          <w:sz w:val="24"/>
          <w:szCs w:val="24"/>
        </w:rPr>
      </w:pPr>
      <w:r w:rsidRPr="00D600D7">
        <w:rPr>
          <w:sz w:val="24"/>
          <w:szCs w:val="24"/>
        </w:rPr>
        <w:t xml:space="preserve">застраховката да бъде издадена от застрахователно дружество, лицензирано и регистрирано съобразно изискванията на Кодекса на застраховането и Търговския закон на Република България за извършване на дейност по т. 15 „Гаранции“ от Раздел II, буква „А“ на Приложение № 1 към Кодекса на застраховането или да е </w:t>
      </w:r>
      <w:proofErr w:type="spellStart"/>
      <w:r w:rsidRPr="00D600D7">
        <w:rPr>
          <w:sz w:val="24"/>
          <w:szCs w:val="24"/>
        </w:rPr>
        <w:t>нотифицирало</w:t>
      </w:r>
      <w:proofErr w:type="spellEnd"/>
      <w:r w:rsidRPr="00D600D7">
        <w:rPr>
          <w:sz w:val="24"/>
          <w:szCs w:val="24"/>
        </w:rPr>
        <w:t xml:space="preserve"> Комисията за финансов надзор (КФН), че желае да извършва дейност на територията на Република България при условията на правото на установяване или свободата на представяне на услуги, включително да сключва класовете застраховки по т. 15 „Гаранции“ от Раздел II, буква „А“ на Приложение № 1 към Кодекса на застраховането на територията на Република България (за застрахователно дружество, регистрирано в държава членка на ЕС или друга държава - страна по Споразумението за Европейското икономическо пространство);</w:t>
      </w:r>
    </w:p>
    <w:p w14:paraId="74C8E8E4"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Всички елементи на застрахователния договор се съгласуват и одобряват предварително от Възложителя. При противоречие между сключената застрахователна полица и Общите </w:t>
      </w:r>
      <w:proofErr w:type="spellStart"/>
      <w:r w:rsidRPr="00D600D7">
        <w:rPr>
          <w:sz w:val="24"/>
          <w:szCs w:val="24"/>
        </w:rPr>
        <w:t>условияи</w:t>
      </w:r>
      <w:proofErr w:type="spellEnd"/>
      <w:r w:rsidRPr="00D600D7">
        <w:rPr>
          <w:sz w:val="24"/>
          <w:szCs w:val="24"/>
        </w:rPr>
        <w:t>/или Специалните условия на застрахователя, следва договорените условия в полицата да са с предимство пред Общите условия и/или Специалните условия на застрахователя;</w:t>
      </w:r>
    </w:p>
    <w:p w14:paraId="5A9B7414" w14:textId="77777777" w:rsidR="00557167" w:rsidRPr="00D600D7" w:rsidRDefault="00557167" w:rsidP="00557167">
      <w:pPr>
        <w:pStyle w:val="BodyText"/>
        <w:shd w:val="clear" w:color="auto" w:fill="auto"/>
        <w:ind w:firstLine="740"/>
        <w:jc w:val="both"/>
        <w:rPr>
          <w:sz w:val="24"/>
          <w:szCs w:val="24"/>
        </w:rPr>
      </w:pPr>
      <w:r w:rsidRPr="00D600D7">
        <w:rPr>
          <w:sz w:val="24"/>
          <w:szCs w:val="24"/>
        </w:rPr>
        <w:t>За доказване валидността на застраховката, изпълнителят следва да представи документ за платена застрахователна премия - копие, заверено „вярно с оригинала”. Застрахователната премия следва да бъде платена еднократно при сключване на застраховката.</w:t>
      </w:r>
    </w:p>
    <w:p w14:paraId="18C109D8"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Всички разходи по сключване на застрахователния договор са за сметка на Изпълнителя. Изпълнителят е длъжен да заплаща дължимите премии към застрахователя за да поддържа застрахователно покритие в размер </w:t>
      </w:r>
      <w:r w:rsidR="000825B9">
        <w:rPr>
          <w:sz w:val="24"/>
          <w:szCs w:val="24"/>
        </w:rPr>
        <w:t>до</w:t>
      </w:r>
      <w:r w:rsidRPr="00D600D7">
        <w:rPr>
          <w:sz w:val="24"/>
          <w:szCs w:val="24"/>
        </w:rPr>
        <w:t xml:space="preserve"> 3 % от общата </w:t>
      </w:r>
      <w:r w:rsidRPr="00D600D7">
        <w:rPr>
          <w:sz w:val="24"/>
          <w:szCs w:val="24"/>
        </w:rPr>
        <w:lastRenderedPageBreak/>
        <w:t>стойност на договора за срока на неговото действие и 30 дни след изтичането му така, че размерът на получената от Възложителя гаранция да не бъде по-малък от определения в настоящата процедура.</w:t>
      </w:r>
    </w:p>
    <w:p w14:paraId="40A3707F" w14:textId="77777777" w:rsidR="00557167" w:rsidRPr="00D600D7" w:rsidRDefault="00557167" w:rsidP="00557167">
      <w:pPr>
        <w:pStyle w:val="BodyText"/>
        <w:shd w:val="clear" w:color="auto" w:fill="auto"/>
        <w:ind w:firstLine="740"/>
        <w:jc w:val="both"/>
        <w:rPr>
          <w:sz w:val="24"/>
          <w:szCs w:val="24"/>
        </w:rPr>
      </w:pPr>
      <w:r w:rsidRPr="00D600D7">
        <w:rPr>
          <w:sz w:val="24"/>
          <w:szCs w:val="24"/>
        </w:rPr>
        <w:t>Възложителят следва да бъде посочен като трето ползващо се лице (</w:t>
      </w:r>
      <w:proofErr w:type="spellStart"/>
      <w:r w:rsidRPr="00D600D7">
        <w:rPr>
          <w:sz w:val="24"/>
          <w:szCs w:val="24"/>
        </w:rPr>
        <w:t>Бенефициер</w:t>
      </w:r>
      <w:proofErr w:type="spellEnd"/>
      <w:r w:rsidRPr="00D600D7">
        <w:rPr>
          <w:sz w:val="24"/>
          <w:szCs w:val="24"/>
        </w:rPr>
        <w:t>) в застрахователната полица по тази застраховка;</w:t>
      </w:r>
    </w:p>
    <w:p w14:paraId="591F877C" w14:textId="77777777" w:rsidR="00557167" w:rsidRPr="00D600D7" w:rsidRDefault="00557167" w:rsidP="00557167">
      <w:pPr>
        <w:pStyle w:val="BodyText"/>
        <w:shd w:val="clear" w:color="auto" w:fill="auto"/>
        <w:ind w:firstLine="740"/>
        <w:jc w:val="both"/>
        <w:rPr>
          <w:sz w:val="24"/>
          <w:szCs w:val="24"/>
        </w:rPr>
      </w:pPr>
      <w:r w:rsidRPr="00D600D7">
        <w:rPr>
          <w:sz w:val="24"/>
          <w:szCs w:val="24"/>
        </w:rPr>
        <w:t>Изпълнителят предава на Възложителя един оригинал на застрахователната полица. Към нея следва да се приложат Общите условия на Застрахователя (и Специалните условия, ако са приложими) по този вид застраховка;</w:t>
      </w:r>
    </w:p>
    <w:p w14:paraId="299D8799" w14:textId="77777777" w:rsidR="00557167" w:rsidRPr="00D600D7" w:rsidRDefault="00557167" w:rsidP="00557167">
      <w:pPr>
        <w:pStyle w:val="BodyText"/>
        <w:shd w:val="clear" w:color="auto" w:fill="auto"/>
        <w:spacing w:after="260"/>
        <w:ind w:firstLine="740"/>
        <w:jc w:val="both"/>
        <w:rPr>
          <w:sz w:val="24"/>
          <w:szCs w:val="24"/>
        </w:rPr>
      </w:pPr>
      <w:r w:rsidRPr="00D600D7">
        <w:rPr>
          <w:sz w:val="24"/>
          <w:szCs w:val="24"/>
        </w:rPr>
        <w:t>При представяне на гаранцията в платежното нареждане или в банковата гаранция изрично се посочва предмета на договора, за който се представя гаранцията.</w:t>
      </w:r>
    </w:p>
    <w:p w14:paraId="1B67D379" w14:textId="77777777" w:rsidR="00557167" w:rsidRPr="00D600D7" w:rsidRDefault="00557167" w:rsidP="00557167">
      <w:pPr>
        <w:pStyle w:val="Heading20"/>
        <w:keepNext/>
        <w:keepLines/>
        <w:shd w:val="clear" w:color="auto" w:fill="auto"/>
        <w:jc w:val="both"/>
        <w:rPr>
          <w:sz w:val="24"/>
          <w:szCs w:val="24"/>
        </w:rPr>
      </w:pPr>
      <w:bookmarkStart w:id="71" w:name="bookmark54"/>
      <w:bookmarkStart w:id="72" w:name="bookmark55"/>
      <w:r w:rsidRPr="00D600D7">
        <w:rPr>
          <w:sz w:val="24"/>
          <w:szCs w:val="24"/>
        </w:rPr>
        <w:t>Задържане и освобождаване на гаранцията за изпълнение</w:t>
      </w:r>
      <w:bookmarkEnd w:id="71"/>
      <w:bookmarkEnd w:id="72"/>
    </w:p>
    <w:p w14:paraId="79288918" w14:textId="77777777" w:rsidR="00557167" w:rsidRPr="00D600D7" w:rsidRDefault="00557167" w:rsidP="00557167">
      <w:pPr>
        <w:pStyle w:val="BodyText"/>
        <w:shd w:val="clear" w:color="auto" w:fill="auto"/>
        <w:ind w:firstLine="740"/>
        <w:jc w:val="both"/>
        <w:rPr>
          <w:sz w:val="24"/>
          <w:szCs w:val="24"/>
        </w:rPr>
      </w:pPr>
      <w:r w:rsidRPr="00D600D7">
        <w:rPr>
          <w:sz w:val="24"/>
          <w:szCs w:val="24"/>
        </w:rPr>
        <w:t>Условията, при които гаранцията, която обезпечава изпълнението на договора се задържа или освобождава, се уреждат между Възложителя и Изпълнителя с конкретния договор.</w:t>
      </w:r>
    </w:p>
    <w:p w14:paraId="23204A24"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Конкретният договор не се сключва преди Изпълнителят да представи документ за гаранция за изпълнение, съгласно обявените изисквания.</w:t>
      </w:r>
    </w:p>
    <w:p w14:paraId="28C91AA0" w14:textId="77777777" w:rsidR="00557167" w:rsidRPr="00D600D7" w:rsidRDefault="00557167" w:rsidP="00557167">
      <w:pPr>
        <w:pStyle w:val="BodyText"/>
        <w:shd w:val="clear" w:color="auto" w:fill="auto"/>
        <w:ind w:firstLine="740"/>
        <w:jc w:val="both"/>
        <w:rPr>
          <w:sz w:val="24"/>
          <w:szCs w:val="24"/>
        </w:rPr>
      </w:pPr>
      <w:r w:rsidRPr="00D600D7">
        <w:rPr>
          <w:sz w:val="24"/>
          <w:szCs w:val="24"/>
        </w:rPr>
        <w:t>Възложителят освобождава гаранцията за изпълнение без да дължи лихви за периода, през който средствата законно са престояли при него.</w:t>
      </w:r>
    </w:p>
    <w:p w14:paraId="460F33E8" w14:textId="77777777" w:rsidR="00557167" w:rsidRPr="00D600D7" w:rsidRDefault="00557167" w:rsidP="00557167">
      <w:pPr>
        <w:pStyle w:val="Heading20"/>
        <w:keepNext/>
        <w:keepLines/>
        <w:numPr>
          <w:ilvl w:val="1"/>
          <w:numId w:val="35"/>
        </w:numPr>
        <w:shd w:val="clear" w:color="auto" w:fill="auto"/>
        <w:tabs>
          <w:tab w:val="left" w:pos="1455"/>
        </w:tabs>
        <w:jc w:val="both"/>
        <w:rPr>
          <w:sz w:val="24"/>
          <w:szCs w:val="24"/>
        </w:rPr>
      </w:pPr>
      <w:bookmarkStart w:id="73" w:name="bookmark56"/>
      <w:bookmarkStart w:id="74" w:name="bookmark57"/>
      <w:r w:rsidRPr="00D600D7">
        <w:rPr>
          <w:sz w:val="24"/>
          <w:szCs w:val="24"/>
        </w:rPr>
        <w:t>Гаранция за авансово предоставени средства</w:t>
      </w:r>
      <w:bookmarkEnd w:id="73"/>
      <w:bookmarkEnd w:id="74"/>
    </w:p>
    <w:p w14:paraId="50472592" w14:textId="77777777" w:rsidR="00557167" w:rsidRPr="00D600D7" w:rsidRDefault="00557167" w:rsidP="00557167">
      <w:pPr>
        <w:pStyle w:val="BodyText"/>
        <w:shd w:val="clear" w:color="auto" w:fill="auto"/>
        <w:ind w:firstLine="740"/>
        <w:jc w:val="both"/>
        <w:rPr>
          <w:sz w:val="24"/>
          <w:szCs w:val="24"/>
        </w:rPr>
      </w:pPr>
      <w:r w:rsidRPr="00D600D7">
        <w:rPr>
          <w:sz w:val="24"/>
          <w:szCs w:val="24"/>
        </w:rPr>
        <w:t>След подписването на конкретен договор и в случай на предвидено авансово плащане в Поканата за допълване на офертата и проекта на конкретен договор Изпълнителят представя на Възложителя неотменима, безусловна гаранция, която обезпечава авансово предоставените средства в размера, посочен в поканата по чл. 82, ал. 2 от ЗОП. Гаранцията за авансово предоставени средства се представя по избор на Изпълнителя в една от формите, посочени в ЗОП.</w:t>
      </w:r>
    </w:p>
    <w:p w14:paraId="54792728"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изпълнителят избере гаранцията, която да обезпечи изпълнението на договора, да бъде представена под формата на парична сума, тя следва да бъде внесена по банков път по сметката на Възложителя, както следва:</w:t>
      </w:r>
    </w:p>
    <w:p w14:paraId="46E0108F" w14:textId="77777777" w:rsidR="00CE5BB5" w:rsidRPr="00CE5BB5" w:rsidRDefault="00CE5BB5" w:rsidP="00CE5BB5">
      <w:pPr>
        <w:pStyle w:val="BodyText"/>
        <w:ind w:firstLine="740"/>
        <w:jc w:val="both"/>
        <w:rPr>
          <w:b/>
          <w:bCs/>
          <w:sz w:val="24"/>
          <w:szCs w:val="24"/>
        </w:rPr>
      </w:pPr>
      <w:r w:rsidRPr="00CE5BB5">
        <w:rPr>
          <w:b/>
          <w:bCs/>
          <w:sz w:val="24"/>
          <w:szCs w:val="24"/>
        </w:rPr>
        <w:t>BG 90IABG74793300482100</w:t>
      </w:r>
    </w:p>
    <w:p w14:paraId="1CE80E6D" w14:textId="77777777" w:rsidR="00CE5BB5" w:rsidRPr="00CE5BB5" w:rsidRDefault="00CE5BB5" w:rsidP="00CE5BB5">
      <w:pPr>
        <w:pStyle w:val="BodyText"/>
        <w:ind w:firstLine="740"/>
        <w:jc w:val="both"/>
        <w:rPr>
          <w:b/>
          <w:bCs/>
          <w:sz w:val="24"/>
          <w:szCs w:val="24"/>
        </w:rPr>
      </w:pPr>
      <w:r w:rsidRPr="00CE5BB5">
        <w:rPr>
          <w:b/>
          <w:bCs/>
          <w:sz w:val="24"/>
          <w:szCs w:val="24"/>
        </w:rPr>
        <w:t>BIC: IABGBGSF</w:t>
      </w:r>
    </w:p>
    <w:p w14:paraId="0D7E2239" w14:textId="77777777" w:rsidR="00557167" w:rsidRPr="00D600D7" w:rsidRDefault="00CE5BB5" w:rsidP="00CE5BB5">
      <w:pPr>
        <w:pStyle w:val="BodyText"/>
        <w:shd w:val="clear" w:color="auto" w:fill="auto"/>
        <w:ind w:firstLine="740"/>
        <w:jc w:val="both"/>
        <w:rPr>
          <w:sz w:val="24"/>
          <w:szCs w:val="24"/>
        </w:rPr>
      </w:pPr>
      <w:r w:rsidRPr="00CE5BB5">
        <w:rPr>
          <w:b/>
          <w:bCs/>
          <w:sz w:val="24"/>
          <w:szCs w:val="24"/>
        </w:rPr>
        <w:t xml:space="preserve">БАНКА: Интернешънъл </w:t>
      </w:r>
      <w:proofErr w:type="spellStart"/>
      <w:r w:rsidRPr="00CE5BB5">
        <w:rPr>
          <w:b/>
          <w:bCs/>
          <w:sz w:val="24"/>
          <w:szCs w:val="24"/>
        </w:rPr>
        <w:t>Асет</w:t>
      </w:r>
      <w:proofErr w:type="spellEnd"/>
      <w:r w:rsidRPr="00CE5BB5">
        <w:rPr>
          <w:b/>
          <w:bCs/>
          <w:sz w:val="24"/>
          <w:szCs w:val="24"/>
        </w:rPr>
        <w:t xml:space="preserve"> Банк, клон Варна, </w:t>
      </w:r>
      <w:proofErr w:type="spellStart"/>
      <w:r w:rsidRPr="00CE5BB5">
        <w:rPr>
          <w:b/>
          <w:bCs/>
          <w:sz w:val="24"/>
          <w:szCs w:val="24"/>
        </w:rPr>
        <w:t>ул</w:t>
      </w:r>
      <w:proofErr w:type="spellEnd"/>
      <w:r w:rsidRPr="00CE5BB5">
        <w:rPr>
          <w:b/>
          <w:bCs/>
          <w:sz w:val="24"/>
          <w:szCs w:val="24"/>
        </w:rPr>
        <w:t>.“княз Николаевич“ № 8</w:t>
      </w:r>
    </w:p>
    <w:p w14:paraId="3AF3A825"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изпълнителят избере гаранцията, която да обезпечи авансово предоставените средства по договора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в зависимост от конкретния начин и срок за възстановяване на предоставения аванс.</w:t>
      </w:r>
    </w:p>
    <w:p w14:paraId="30865933"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изпълнителят, избере да представи гаранция за изпълнение под формата на Застраховка, която обезпечава изпълнението чрез покритие на отговорността на Изпълнителя, то застраховката следва да отговаря на следните изисквания:</w:t>
      </w:r>
    </w:p>
    <w:p w14:paraId="2D18D77D" w14:textId="77777777" w:rsidR="00557167" w:rsidRPr="00D600D7" w:rsidRDefault="00557167" w:rsidP="00557167">
      <w:pPr>
        <w:pStyle w:val="BodyText"/>
        <w:shd w:val="clear" w:color="auto" w:fill="auto"/>
        <w:ind w:firstLine="1160"/>
        <w:jc w:val="both"/>
        <w:rPr>
          <w:sz w:val="24"/>
          <w:szCs w:val="24"/>
        </w:rPr>
      </w:pPr>
      <w:r w:rsidRPr="00D600D7">
        <w:rPr>
          <w:sz w:val="24"/>
          <w:szCs w:val="24"/>
        </w:rPr>
        <w:t>застрахователната сума по застраховката следва да бъде равна на 100% (сто процента) от стойността на аванса по договора;</w:t>
      </w:r>
    </w:p>
    <w:p w14:paraId="2D0FA7B5" w14:textId="77777777" w:rsidR="00557167" w:rsidRPr="00D600D7" w:rsidRDefault="00557167" w:rsidP="00557167">
      <w:pPr>
        <w:pStyle w:val="BodyText"/>
        <w:shd w:val="clear" w:color="auto" w:fill="auto"/>
        <w:ind w:firstLine="1160"/>
        <w:jc w:val="both"/>
        <w:rPr>
          <w:sz w:val="24"/>
          <w:szCs w:val="24"/>
        </w:rPr>
      </w:pPr>
      <w:r w:rsidRPr="00D600D7">
        <w:rPr>
          <w:sz w:val="24"/>
          <w:szCs w:val="24"/>
        </w:rPr>
        <w:t>застраховката трябва да бъде сключена за конкретния договор и в полза на Възложителя;</w:t>
      </w:r>
    </w:p>
    <w:p w14:paraId="4CA1A7AA" w14:textId="77777777" w:rsidR="00557167" w:rsidRPr="00D600D7" w:rsidRDefault="00557167" w:rsidP="00557167">
      <w:pPr>
        <w:pStyle w:val="BodyText"/>
        <w:shd w:val="clear" w:color="auto" w:fill="auto"/>
        <w:ind w:left="1160" w:firstLine="0"/>
        <w:jc w:val="both"/>
        <w:rPr>
          <w:sz w:val="24"/>
          <w:szCs w:val="24"/>
        </w:rPr>
      </w:pPr>
      <w:r w:rsidRPr="00D600D7">
        <w:rPr>
          <w:sz w:val="24"/>
          <w:szCs w:val="24"/>
        </w:rPr>
        <w:t xml:space="preserve">по застраховката не трябва да се прилага </w:t>
      </w:r>
      <w:proofErr w:type="spellStart"/>
      <w:r w:rsidRPr="00D600D7">
        <w:rPr>
          <w:sz w:val="24"/>
          <w:szCs w:val="24"/>
        </w:rPr>
        <w:t>самоучастие</w:t>
      </w:r>
      <w:proofErr w:type="spellEnd"/>
      <w:r w:rsidRPr="00D600D7">
        <w:rPr>
          <w:sz w:val="24"/>
          <w:szCs w:val="24"/>
        </w:rPr>
        <w:t xml:space="preserve"> на застрахования;</w:t>
      </w:r>
    </w:p>
    <w:p w14:paraId="70AA0796" w14:textId="77777777" w:rsidR="00557167" w:rsidRPr="00D600D7" w:rsidRDefault="00557167" w:rsidP="00557167">
      <w:pPr>
        <w:pStyle w:val="BodyText"/>
        <w:shd w:val="clear" w:color="auto" w:fill="auto"/>
        <w:ind w:firstLine="1160"/>
        <w:jc w:val="both"/>
        <w:rPr>
          <w:sz w:val="24"/>
          <w:szCs w:val="24"/>
        </w:rPr>
      </w:pPr>
      <w:r w:rsidRPr="00D600D7">
        <w:rPr>
          <w:sz w:val="24"/>
          <w:szCs w:val="24"/>
        </w:rPr>
        <w:t>застраховката трябва да покрива единствено рисковете, свързани с реализацията на договора и не може да бъде използвана за обезпечение на отговорността на Изпълнителя по друг договор;</w:t>
      </w:r>
    </w:p>
    <w:p w14:paraId="45F1F5BC" w14:textId="77777777" w:rsidR="00557167" w:rsidRPr="00D600D7" w:rsidRDefault="00557167" w:rsidP="00557167">
      <w:pPr>
        <w:pStyle w:val="BodyText"/>
        <w:shd w:val="clear" w:color="auto" w:fill="auto"/>
        <w:ind w:firstLine="1160"/>
        <w:jc w:val="both"/>
        <w:rPr>
          <w:sz w:val="24"/>
          <w:szCs w:val="24"/>
        </w:rPr>
      </w:pPr>
      <w:r w:rsidRPr="00D600D7">
        <w:rPr>
          <w:sz w:val="24"/>
          <w:szCs w:val="24"/>
        </w:rPr>
        <w:t>застрахователната полица по застраховката следва да бъде с начало на действие датата на влизане в сила на договора и с край на действие в зависимост от конкретния начин и срок за възстановяване на предоставения аванс. В полицата следва да бъде заложен удължен срок за предявяване на претенции, произтичащи от неизпълнение на договора, предмет на обществената поръчка - не по-малък от 30 /тридесет/ дни след изтичане валидността на полицата;</w:t>
      </w:r>
    </w:p>
    <w:p w14:paraId="6E6D0B08" w14:textId="77777777" w:rsidR="00557167" w:rsidRPr="00D600D7" w:rsidRDefault="00557167" w:rsidP="00557167">
      <w:pPr>
        <w:pStyle w:val="BodyText"/>
        <w:shd w:val="clear" w:color="auto" w:fill="auto"/>
        <w:ind w:firstLine="1160"/>
        <w:jc w:val="both"/>
        <w:rPr>
          <w:sz w:val="24"/>
          <w:szCs w:val="24"/>
        </w:rPr>
      </w:pPr>
      <w:r w:rsidRPr="00D600D7">
        <w:rPr>
          <w:sz w:val="24"/>
          <w:szCs w:val="24"/>
        </w:rPr>
        <w:lastRenderedPageBreak/>
        <w:t xml:space="preserve">застраховката да бъде издадена от застрахователно дружество, лицензирано и регистрирано съобразно изискванията на Кодекса на застраховането и Търговския закон на Република България за извършване на дейност по т. 15 „Гаранции“ от Раздел И, буква „А“ на Приложение № 1 към Кодекса на застраховането или да е </w:t>
      </w:r>
      <w:proofErr w:type="spellStart"/>
      <w:r w:rsidRPr="00D600D7">
        <w:rPr>
          <w:sz w:val="24"/>
          <w:szCs w:val="24"/>
        </w:rPr>
        <w:t>нотифицирало</w:t>
      </w:r>
      <w:proofErr w:type="spellEnd"/>
      <w:r w:rsidRPr="00D600D7">
        <w:rPr>
          <w:sz w:val="24"/>
          <w:szCs w:val="24"/>
        </w:rPr>
        <w:t xml:space="preserve"> Комисията за финансов надзор (КФН), че желае да извършва дейност на територията на Република България при условията на правото на установяване или свободата на представяне на услуги, включително да сключва класовете застраховки по т. 15 „Гаранции“ от Раздел II, буква „А“ на Приложение № 1 към Кодекса на застраховането на територията на Република България (за застрахователно дружество, регистрирано в държава членка на ЕС или друга държава - страна по Споразумението за Европейското икономическо пространство);</w:t>
      </w:r>
    </w:p>
    <w:p w14:paraId="684D14A9" w14:textId="77777777" w:rsidR="00557167" w:rsidRPr="00D600D7" w:rsidRDefault="00557167" w:rsidP="00557167">
      <w:pPr>
        <w:pStyle w:val="BodyText"/>
        <w:shd w:val="clear" w:color="auto" w:fill="auto"/>
        <w:ind w:firstLine="740"/>
        <w:jc w:val="both"/>
        <w:rPr>
          <w:sz w:val="24"/>
          <w:szCs w:val="24"/>
        </w:rPr>
      </w:pPr>
      <w:r w:rsidRPr="00D600D7">
        <w:rPr>
          <w:sz w:val="24"/>
          <w:szCs w:val="24"/>
        </w:rPr>
        <w:t>Всички елементи на застрахователния договор се съгласуват и одобряват предварително от Възложителя. При противоречие между сключената застрахователна полица и Общите условия и/или Специалните условия на Застрахователя, следва договорените условия в полицата да са с предимство пред Общите условия и/или Специалните условия на Застрахователя;</w:t>
      </w:r>
    </w:p>
    <w:p w14:paraId="701E80D1" w14:textId="77777777" w:rsidR="00557167" w:rsidRPr="00D600D7" w:rsidRDefault="00557167" w:rsidP="00557167">
      <w:pPr>
        <w:pStyle w:val="BodyText"/>
        <w:shd w:val="clear" w:color="auto" w:fill="auto"/>
        <w:ind w:firstLine="740"/>
        <w:jc w:val="both"/>
        <w:rPr>
          <w:sz w:val="24"/>
          <w:szCs w:val="24"/>
        </w:rPr>
      </w:pPr>
      <w:r w:rsidRPr="00D600D7">
        <w:rPr>
          <w:sz w:val="24"/>
          <w:szCs w:val="24"/>
        </w:rPr>
        <w:t>Всички разходи по сключване на застрахователния договор са за сметка на Изпълнителя. Изпълнителят е длъжен да заплаща дължимите премии към Застрахователя, за да поддържа застрахователно покритие в размер на 100 /сто/ % от общата стойност на аванса по договора и срок в зависимост от конкретния начин и срок за възстановяване на предоставения аванс.</w:t>
      </w:r>
    </w:p>
    <w:p w14:paraId="5D40C191" w14:textId="77777777" w:rsidR="00557167" w:rsidRPr="00D600D7" w:rsidRDefault="00557167" w:rsidP="00557167">
      <w:pPr>
        <w:pStyle w:val="BodyText"/>
        <w:shd w:val="clear" w:color="auto" w:fill="auto"/>
        <w:ind w:firstLine="740"/>
        <w:jc w:val="both"/>
        <w:rPr>
          <w:sz w:val="24"/>
          <w:szCs w:val="24"/>
        </w:rPr>
      </w:pPr>
      <w:r w:rsidRPr="00D600D7">
        <w:rPr>
          <w:sz w:val="24"/>
          <w:szCs w:val="24"/>
        </w:rPr>
        <w:t>Възложителят следва да бъде посочен като трето ползващо се лице (Бенефициент) в застрахователната полица по тази застраховка.</w:t>
      </w:r>
    </w:p>
    <w:p w14:paraId="184ECA65" w14:textId="77777777" w:rsidR="00557167" w:rsidRPr="00D600D7" w:rsidRDefault="00557167" w:rsidP="00557167">
      <w:pPr>
        <w:pStyle w:val="BodyText"/>
        <w:shd w:val="clear" w:color="auto" w:fill="auto"/>
        <w:ind w:firstLine="740"/>
        <w:jc w:val="both"/>
        <w:rPr>
          <w:sz w:val="24"/>
          <w:szCs w:val="24"/>
        </w:rPr>
      </w:pPr>
      <w:r w:rsidRPr="00D600D7">
        <w:rPr>
          <w:sz w:val="24"/>
          <w:szCs w:val="24"/>
        </w:rPr>
        <w:t>Изпълнителят предава на Възложителя един оригинал на застрахователната полица. Към нея следва да се приложат Общите условия на Застрахователя (и Специалните условия, ако са приложими) по този вид застраховка.</w:t>
      </w:r>
    </w:p>
    <w:p w14:paraId="21B73BB1" w14:textId="77777777" w:rsidR="00557167" w:rsidRPr="00D600D7" w:rsidRDefault="00557167" w:rsidP="00557167">
      <w:pPr>
        <w:pStyle w:val="BodyText"/>
        <w:shd w:val="clear" w:color="auto" w:fill="auto"/>
        <w:ind w:firstLine="740"/>
        <w:jc w:val="both"/>
        <w:rPr>
          <w:sz w:val="24"/>
          <w:szCs w:val="24"/>
        </w:rPr>
      </w:pPr>
      <w:r w:rsidRPr="00D600D7">
        <w:rPr>
          <w:sz w:val="24"/>
          <w:szCs w:val="24"/>
        </w:rPr>
        <w:t>При представяне на гаранцията в платежното нареждане или в банковата гаранция изрично се посочва предмета на договора, за който се представя гаранцията за авансови средства.</w:t>
      </w:r>
    </w:p>
    <w:p w14:paraId="0D79B538" w14:textId="77777777" w:rsidR="00557167" w:rsidRPr="00D600D7" w:rsidRDefault="00557167" w:rsidP="00557167">
      <w:pPr>
        <w:pStyle w:val="BodyText"/>
        <w:shd w:val="clear" w:color="auto" w:fill="auto"/>
        <w:ind w:firstLine="740"/>
        <w:jc w:val="both"/>
        <w:rPr>
          <w:sz w:val="24"/>
          <w:szCs w:val="24"/>
        </w:rPr>
      </w:pPr>
      <w:r w:rsidRPr="00D600D7">
        <w:rPr>
          <w:sz w:val="24"/>
          <w:szCs w:val="24"/>
        </w:rPr>
        <w:t>Гаранцията за авансово предоставени средства се освобождава до 3 (три) дни след връщане или усвояване на аванса. Възложителят не дължи лихва за времето, през което средствата по гаранцията за авансово предоставени средства са престояли при него законосъобразно.</w:t>
      </w:r>
    </w:p>
    <w:p w14:paraId="1129D680"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Възложителят има право да задържи изцяло или частично гаранцията за авансово предоставени средства,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съответно при възникване на задължения за Изпълнителя за връщане на авансово платени суми, включително при </w:t>
      </w:r>
      <w:proofErr w:type="spellStart"/>
      <w:r w:rsidRPr="00D600D7">
        <w:rPr>
          <w:sz w:val="24"/>
          <w:szCs w:val="24"/>
        </w:rPr>
        <w:t>неусвояване</w:t>
      </w:r>
      <w:proofErr w:type="spellEnd"/>
      <w:r w:rsidRPr="00D600D7">
        <w:rPr>
          <w:sz w:val="24"/>
          <w:szCs w:val="24"/>
        </w:rPr>
        <w:t xml:space="preserve"> на пълната стойност на авансовото плащане и в случаите на отпадане на необходимост за извършването на определена дейност и </w:t>
      </w:r>
      <w:proofErr w:type="spellStart"/>
      <w:r w:rsidRPr="00D600D7">
        <w:rPr>
          <w:sz w:val="24"/>
          <w:szCs w:val="24"/>
        </w:rPr>
        <w:t>невъзникване</w:t>
      </w:r>
      <w:proofErr w:type="spellEnd"/>
      <w:r w:rsidRPr="00D600D7">
        <w:rPr>
          <w:sz w:val="24"/>
          <w:szCs w:val="24"/>
        </w:rPr>
        <w:t xml:space="preserve"> на непредвидени дейности. В тези случаи Възложителят има право да задържи суми от гаранцията за авансово предоставени средства, покриващи отговорността на Изпълнителя за неизпълнението/</w:t>
      </w:r>
      <w:proofErr w:type="spellStart"/>
      <w:r w:rsidRPr="00D600D7">
        <w:rPr>
          <w:sz w:val="24"/>
          <w:szCs w:val="24"/>
        </w:rPr>
        <w:t>неусвояването</w:t>
      </w:r>
      <w:proofErr w:type="spellEnd"/>
      <w:r w:rsidRPr="00D600D7">
        <w:rPr>
          <w:sz w:val="24"/>
          <w:szCs w:val="24"/>
        </w:rPr>
        <w:t xml:space="preserve"> на пълната стойност на авансовото плащане.</w:t>
      </w:r>
    </w:p>
    <w:p w14:paraId="0D16A5F9"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прекратяването на договора е по вина на Изпълнителя, той дължи и законната лихва върху частта от авансово предоставените средства, подлежащи на връщане, за периода от датата на прекратяване на договора до тяхното връщане.</w:t>
      </w:r>
    </w:p>
    <w:p w14:paraId="38EA0126" w14:textId="77777777" w:rsidR="00557167" w:rsidRPr="00D600D7" w:rsidRDefault="00557167" w:rsidP="00557167">
      <w:pPr>
        <w:pStyle w:val="BodyText"/>
        <w:shd w:val="clear" w:color="auto" w:fill="auto"/>
        <w:ind w:firstLine="740"/>
        <w:jc w:val="both"/>
        <w:rPr>
          <w:sz w:val="24"/>
          <w:szCs w:val="24"/>
        </w:rPr>
      </w:pPr>
    </w:p>
    <w:p w14:paraId="043AD16B" w14:textId="77777777" w:rsidR="00557167" w:rsidRPr="00D600D7" w:rsidRDefault="00557167" w:rsidP="00557167">
      <w:pPr>
        <w:pStyle w:val="Heading20"/>
        <w:keepNext/>
        <w:keepLines/>
        <w:numPr>
          <w:ilvl w:val="0"/>
          <w:numId w:val="35"/>
        </w:numPr>
        <w:shd w:val="clear" w:color="auto" w:fill="auto"/>
        <w:tabs>
          <w:tab w:val="left" w:pos="1426"/>
        </w:tabs>
        <w:jc w:val="both"/>
        <w:rPr>
          <w:sz w:val="24"/>
          <w:szCs w:val="24"/>
        </w:rPr>
      </w:pPr>
      <w:bookmarkStart w:id="75" w:name="bookmark58"/>
      <w:bookmarkStart w:id="76" w:name="bookmark59"/>
      <w:r w:rsidRPr="00D600D7">
        <w:rPr>
          <w:sz w:val="24"/>
          <w:szCs w:val="24"/>
        </w:rPr>
        <w:t>ДОКУМЕНТАЦИЯ ЗА УЧАСТИЕ</w:t>
      </w:r>
      <w:bookmarkEnd w:id="75"/>
      <w:bookmarkEnd w:id="76"/>
    </w:p>
    <w:p w14:paraId="5F80BBB4" w14:textId="77777777" w:rsidR="00557167" w:rsidRPr="00D600D7" w:rsidRDefault="00557167" w:rsidP="00557167">
      <w:pPr>
        <w:pStyle w:val="BodyText"/>
        <w:shd w:val="clear" w:color="auto" w:fill="auto"/>
        <w:ind w:firstLine="740"/>
        <w:jc w:val="both"/>
        <w:rPr>
          <w:sz w:val="24"/>
          <w:szCs w:val="24"/>
        </w:rPr>
      </w:pPr>
      <w:r w:rsidRPr="00D600D7">
        <w:rPr>
          <w:sz w:val="24"/>
          <w:szCs w:val="24"/>
        </w:rPr>
        <w:t>Документацията за участие се публикува в профила на купувача на интернет адрес:</w:t>
      </w:r>
      <w:r w:rsidRPr="00D600D7">
        <w:rPr>
          <w:rStyle w:val="Hyperlink"/>
          <w:sz w:val="24"/>
          <w:szCs w:val="24"/>
          <w:lang w:bidi="en-US"/>
        </w:rPr>
        <w:t>http://www.tu-varna.bg/zop/index.php?option=com_content&amp;view=section&amp;id=3&amp;Itemid=2</w:t>
      </w:r>
      <w:r w:rsidRPr="00D600D7">
        <w:rPr>
          <w:sz w:val="24"/>
          <w:szCs w:val="24"/>
        </w:rPr>
        <w:t>и до нея имат неограничен, пълен, безплатен и пряк достъп чрез електронни средства всички заинтересовани лица.</w:t>
      </w:r>
    </w:p>
    <w:p w14:paraId="68ADCD51" w14:textId="77777777" w:rsidR="00557167" w:rsidRPr="00D600D7" w:rsidRDefault="00557167" w:rsidP="00557167">
      <w:pPr>
        <w:pStyle w:val="Heading20"/>
        <w:keepNext/>
        <w:keepLines/>
        <w:numPr>
          <w:ilvl w:val="0"/>
          <w:numId w:val="35"/>
        </w:numPr>
        <w:shd w:val="clear" w:color="auto" w:fill="auto"/>
        <w:tabs>
          <w:tab w:val="left" w:pos="1426"/>
        </w:tabs>
        <w:jc w:val="both"/>
        <w:rPr>
          <w:sz w:val="24"/>
          <w:szCs w:val="24"/>
        </w:rPr>
      </w:pPr>
      <w:bookmarkStart w:id="77" w:name="bookmark60"/>
      <w:bookmarkStart w:id="78" w:name="bookmark61"/>
      <w:r w:rsidRPr="00D600D7">
        <w:rPr>
          <w:sz w:val="24"/>
          <w:szCs w:val="24"/>
        </w:rPr>
        <w:t>РАЗЯСНЕНИЯ</w:t>
      </w:r>
      <w:bookmarkEnd w:id="77"/>
      <w:bookmarkEnd w:id="78"/>
    </w:p>
    <w:p w14:paraId="6EAA8FF6" w14:textId="77777777" w:rsidR="00557167" w:rsidRPr="00D600D7" w:rsidRDefault="00557167" w:rsidP="00557167">
      <w:pPr>
        <w:pStyle w:val="BodyText"/>
        <w:numPr>
          <w:ilvl w:val="1"/>
          <w:numId w:val="35"/>
        </w:numPr>
        <w:shd w:val="clear" w:color="auto" w:fill="auto"/>
        <w:tabs>
          <w:tab w:val="left" w:pos="1426"/>
        </w:tabs>
        <w:jc w:val="both"/>
        <w:rPr>
          <w:sz w:val="24"/>
          <w:szCs w:val="24"/>
        </w:rPr>
      </w:pPr>
      <w:r w:rsidRPr="00D600D7">
        <w:rPr>
          <w:sz w:val="24"/>
          <w:szCs w:val="24"/>
        </w:rPr>
        <w:t>Искане на разяснения и отговор</w:t>
      </w:r>
    </w:p>
    <w:p w14:paraId="2061D405" w14:textId="77777777" w:rsidR="00557167" w:rsidRPr="00D600D7" w:rsidRDefault="00557167" w:rsidP="00557167">
      <w:pPr>
        <w:pStyle w:val="BodyText"/>
        <w:numPr>
          <w:ilvl w:val="2"/>
          <w:numId w:val="35"/>
        </w:numPr>
        <w:shd w:val="clear" w:color="auto" w:fill="auto"/>
        <w:tabs>
          <w:tab w:val="left" w:pos="1426"/>
        </w:tabs>
        <w:jc w:val="both"/>
        <w:rPr>
          <w:sz w:val="24"/>
          <w:szCs w:val="24"/>
        </w:rPr>
      </w:pPr>
      <w:r w:rsidRPr="00D600D7">
        <w:rPr>
          <w:sz w:val="24"/>
          <w:szCs w:val="24"/>
        </w:rPr>
        <w:lastRenderedPageBreak/>
        <w:t>Лицата могат да поискат писмено от Възложителя разяснения по условия, които се съдържат в решението, обявлението и документацията за обществената поръчка до 5 /пет/ дни преди изтичане на срока за получаване на офертите.</w:t>
      </w:r>
    </w:p>
    <w:p w14:paraId="640F7CD6" w14:textId="77777777" w:rsidR="00557167" w:rsidRPr="00D600D7" w:rsidRDefault="00557167" w:rsidP="00557167">
      <w:pPr>
        <w:pStyle w:val="BodyText"/>
        <w:numPr>
          <w:ilvl w:val="2"/>
          <w:numId w:val="35"/>
        </w:numPr>
        <w:shd w:val="clear" w:color="auto" w:fill="auto"/>
        <w:tabs>
          <w:tab w:val="left" w:pos="1426"/>
        </w:tabs>
        <w:jc w:val="both"/>
        <w:rPr>
          <w:sz w:val="24"/>
          <w:szCs w:val="24"/>
        </w:rPr>
      </w:pPr>
      <w:r w:rsidRPr="00D600D7">
        <w:rPr>
          <w:sz w:val="24"/>
          <w:szCs w:val="24"/>
        </w:rPr>
        <w:t>Възложителят предоставя разясненията в 3-дневен срок от получаване на искането. В разясненията не се посочва лицето, направило запитването.</w:t>
      </w:r>
    </w:p>
    <w:p w14:paraId="41350059" w14:textId="77777777" w:rsidR="00557167" w:rsidRPr="00D600D7" w:rsidRDefault="00557167" w:rsidP="00557167">
      <w:pPr>
        <w:pStyle w:val="BodyText"/>
        <w:numPr>
          <w:ilvl w:val="2"/>
          <w:numId w:val="35"/>
        </w:numPr>
        <w:shd w:val="clear" w:color="auto" w:fill="auto"/>
        <w:tabs>
          <w:tab w:val="left" w:pos="1426"/>
        </w:tabs>
        <w:jc w:val="both"/>
        <w:rPr>
          <w:sz w:val="24"/>
          <w:szCs w:val="24"/>
        </w:rPr>
      </w:pPr>
      <w:r w:rsidRPr="00D600D7">
        <w:rPr>
          <w:sz w:val="24"/>
          <w:szCs w:val="24"/>
        </w:rPr>
        <w:t>Възложителят не предоставя разяснения, ако искането е постъпило след срока по т. 5, б. „а“.</w:t>
      </w:r>
      <w:proofErr w:type="spellStart"/>
      <w:r w:rsidRPr="00D600D7">
        <w:rPr>
          <w:sz w:val="24"/>
          <w:szCs w:val="24"/>
          <w:lang w:val="en-US"/>
        </w:rPr>
        <w:t>i</w:t>
      </w:r>
      <w:proofErr w:type="spellEnd"/>
      <w:r w:rsidRPr="00985218">
        <w:rPr>
          <w:sz w:val="24"/>
          <w:szCs w:val="24"/>
        </w:rPr>
        <w:t>.</w:t>
      </w:r>
    </w:p>
    <w:p w14:paraId="295B31AC" w14:textId="77777777" w:rsidR="00557167" w:rsidRPr="00D600D7" w:rsidRDefault="00557167" w:rsidP="00557167">
      <w:pPr>
        <w:pStyle w:val="BodyText"/>
        <w:numPr>
          <w:ilvl w:val="2"/>
          <w:numId w:val="35"/>
        </w:numPr>
        <w:shd w:val="clear" w:color="auto" w:fill="auto"/>
        <w:tabs>
          <w:tab w:val="left" w:pos="1426"/>
        </w:tabs>
        <w:jc w:val="both"/>
        <w:rPr>
          <w:sz w:val="24"/>
          <w:szCs w:val="24"/>
        </w:rPr>
      </w:pPr>
      <w:r w:rsidRPr="00D600D7">
        <w:rPr>
          <w:sz w:val="24"/>
          <w:szCs w:val="24"/>
        </w:rPr>
        <w:t>Разясненията се предоставят чрез профила на купувача.</w:t>
      </w:r>
    </w:p>
    <w:p w14:paraId="2A8D5712" w14:textId="77777777" w:rsidR="00557167" w:rsidRPr="00D600D7" w:rsidRDefault="00557167" w:rsidP="00557167">
      <w:pPr>
        <w:pStyle w:val="BodyText"/>
        <w:numPr>
          <w:ilvl w:val="2"/>
          <w:numId w:val="35"/>
        </w:numPr>
        <w:shd w:val="clear" w:color="auto" w:fill="auto"/>
        <w:tabs>
          <w:tab w:val="left" w:pos="1426"/>
        </w:tabs>
        <w:jc w:val="both"/>
        <w:rPr>
          <w:sz w:val="24"/>
          <w:szCs w:val="24"/>
        </w:rPr>
      </w:pPr>
      <w:bookmarkStart w:id="79" w:name="_Hlk26879012"/>
      <w:r w:rsidRPr="00D600D7">
        <w:rPr>
          <w:sz w:val="24"/>
          <w:szCs w:val="24"/>
        </w:rPr>
        <w:t>С разясненията не може да се въвеждат промени в условията на процедурата.</w:t>
      </w:r>
      <w:bookmarkEnd w:id="79"/>
    </w:p>
    <w:p w14:paraId="0B52213D" w14:textId="77777777" w:rsidR="00557167" w:rsidRPr="00D600D7" w:rsidRDefault="00557167" w:rsidP="00557167">
      <w:pPr>
        <w:pStyle w:val="BodyText"/>
        <w:numPr>
          <w:ilvl w:val="1"/>
          <w:numId w:val="35"/>
        </w:numPr>
        <w:shd w:val="clear" w:color="auto" w:fill="auto"/>
        <w:tabs>
          <w:tab w:val="left" w:pos="1426"/>
        </w:tabs>
        <w:jc w:val="both"/>
        <w:rPr>
          <w:sz w:val="24"/>
          <w:szCs w:val="24"/>
        </w:rPr>
      </w:pPr>
      <w:r w:rsidRPr="00D600D7">
        <w:rPr>
          <w:sz w:val="24"/>
          <w:szCs w:val="24"/>
        </w:rPr>
        <w:t>Обмен на информация</w:t>
      </w:r>
    </w:p>
    <w:p w14:paraId="68D1D083" w14:textId="77777777" w:rsidR="00557167" w:rsidRPr="00D600D7" w:rsidRDefault="00557167" w:rsidP="00557167">
      <w:pPr>
        <w:pStyle w:val="BodyText"/>
        <w:numPr>
          <w:ilvl w:val="2"/>
          <w:numId w:val="35"/>
        </w:numPr>
        <w:shd w:val="clear" w:color="auto" w:fill="auto"/>
        <w:tabs>
          <w:tab w:val="left" w:pos="1426"/>
        </w:tabs>
        <w:jc w:val="both"/>
        <w:rPr>
          <w:sz w:val="24"/>
          <w:szCs w:val="24"/>
        </w:rPr>
      </w:pPr>
      <w:bookmarkStart w:id="80" w:name="_Hlk26879035"/>
      <w:r w:rsidRPr="00D600D7">
        <w:rPr>
          <w:sz w:val="24"/>
          <w:szCs w:val="24"/>
        </w:rPr>
        <w:t>До приключване на процедурата за възлагане на обществената поръчка не се позволява размяна на информация по въпроси, свързани с провеждането й, освен по реда, определен в ЗОП, ППЗОП и в тази документация, между заинтересовано лице, участник или техни представители и органите и служителите на Възложителя, свързани с провеждането на процедурата.</w:t>
      </w:r>
    </w:p>
    <w:bookmarkEnd w:id="80"/>
    <w:p w14:paraId="54392A00" w14:textId="77777777" w:rsidR="00557167" w:rsidRPr="00D600D7" w:rsidRDefault="00557167" w:rsidP="00557167">
      <w:pPr>
        <w:pStyle w:val="BodyText"/>
        <w:numPr>
          <w:ilvl w:val="2"/>
          <w:numId w:val="35"/>
        </w:numPr>
        <w:shd w:val="clear" w:color="auto" w:fill="auto"/>
        <w:tabs>
          <w:tab w:val="left" w:pos="1420"/>
        </w:tabs>
        <w:jc w:val="both"/>
        <w:rPr>
          <w:sz w:val="24"/>
          <w:szCs w:val="24"/>
        </w:rPr>
      </w:pPr>
      <w:r w:rsidRPr="00D600D7">
        <w:rPr>
          <w:sz w:val="24"/>
          <w:szCs w:val="24"/>
        </w:rPr>
        <w:t>При промяна в посочения адрес и факс за кореспонденция, участниците са длъжни в срок до 24 /двадесет и четири/ часа надлежно да уведомят Възложителя.</w:t>
      </w:r>
    </w:p>
    <w:p w14:paraId="300D17DE" w14:textId="77777777" w:rsidR="00557167" w:rsidRPr="00D600D7" w:rsidRDefault="00557167" w:rsidP="00557167">
      <w:pPr>
        <w:pStyle w:val="BodyText"/>
        <w:numPr>
          <w:ilvl w:val="2"/>
          <w:numId w:val="35"/>
        </w:numPr>
        <w:shd w:val="clear" w:color="auto" w:fill="auto"/>
        <w:tabs>
          <w:tab w:val="left" w:pos="1420"/>
        </w:tabs>
        <w:jc w:val="both"/>
        <w:rPr>
          <w:sz w:val="24"/>
          <w:szCs w:val="24"/>
        </w:rPr>
      </w:pPr>
      <w:r w:rsidRPr="00D600D7">
        <w:rPr>
          <w:sz w:val="24"/>
          <w:szCs w:val="24"/>
        </w:rPr>
        <w:t xml:space="preserve">Неправилно посочен адрес или факс за кореспонденция или </w:t>
      </w:r>
      <w:proofErr w:type="spellStart"/>
      <w:r w:rsidRPr="00D600D7">
        <w:rPr>
          <w:sz w:val="24"/>
          <w:szCs w:val="24"/>
        </w:rPr>
        <w:t>неуведомяване</w:t>
      </w:r>
      <w:proofErr w:type="spellEnd"/>
      <w:r w:rsidRPr="00D600D7">
        <w:rPr>
          <w:sz w:val="24"/>
          <w:szCs w:val="24"/>
        </w:rPr>
        <w:t xml:space="preserve"> за промяна на адреса или факса за кореспонденция освобождава Възложителя от отговорност за неточно изпращане на уведомленията или информацията.</w:t>
      </w:r>
    </w:p>
    <w:p w14:paraId="01597FA3" w14:textId="77777777" w:rsidR="00557167" w:rsidRPr="00D600D7" w:rsidRDefault="00557167" w:rsidP="00557167">
      <w:pPr>
        <w:pStyle w:val="Heading20"/>
        <w:keepNext/>
        <w:keepLines/>
        <w:numPr>
          <w:ilvl w:val="0"/>
          <w:numId w:val="35"/>
        </w:numPr>
        <w:shd w:val="clear" w:color="auto" w:fill="auto"/>
        <w:tabs>
          <w:tab w:val="left" w:pos="1420"/>
        </w:tabs>
        <w:jc w:val="both"/>
        <w:rPr>
          <w:sz w:val="24"/>
          <w:szCs w:val="24"/>
        </w:rPr>
      </w:pPr>
      <w:bookmarkStart w:id="81" w:name="bookmark62"/>
      <w:bookmarkStart w:id="82" w:name="bookmark63"/>
      <w:r w:rsidRPr="00D600D7">
        <w:rPr>
          <w:sz w:val="24"/>
          <w:szCs w:val="24"/>
        </w:rPr>
        <w:t>ОФЕРТА</w:t>
      </w:r>
      <w:bookmarkEnd w:id="81"/>
      <w:bookmarkEnd w:id="82"/>
    </w:p>
    <w:p w14:paraId="6182377A" w14:textId="77777777" w:rsidR="00557167" w:rsidRPr="00D600D7" w:rsidRDefault="00557167" w:rsidP="00557167">
      <w:pPr>
        <w:pStyle w:val="BodyText"/>
        <w:shd w:val="clear" w:color="auto" w:fill="auto"/>
        <w:tabs>
          <w:tab w:val="left" w:pos="1420"/>
        </w:tabs>
        <w:ind w:firstLine="740"/>
        <w:jc w:val="both"/>
        <w:rPr>
          <w:sz w:val="24"/>
          <w:szCs w:val="24"/>
        </w:rPr>
      </w:pPr>
      <w:r w:rsidRPr="00D600D7">
        <w:rPr>
          <w:sz w:val="24"/>
          <w:szCs w:val="24"/>
        </w:rPr>
        <w:t>6.1</w:t>
      </w:r>
      <w:r w:rsidRPr="00D600D7">
        <w:rPr>
          <w:sz w:val="24"/>
          <w:szCs w:val="24"/>
        </w:rPr>
        <w:tab/>
        <w:t>Подготовка на офертата</w:t>
      </w:r>
    </w:p>
    <w:p w14:paraId="5B97240D" w14:textId="77777777" w:rsidR="00557167" w:rsidRPr="00D600D7" w:rsidRDefault="00557167" w:rsidP="00557167">
      <w:pPr>
        <w:pStyle w:val="BodyText"/>
        <w:numPr>
          <w:ilvl w:val="0"/>
          <w:numId w:val="11"/>
        </w:numPr>
        <w:shd w:val="clear" w:color="auto" w:fill="auto"/>
        <w:tabs>
          <w:tab w:val="left" w:pos="1420"/>
        </w:tabs>
        <w:ind w:firstLine="740"/>
        <w:jc w:val="both"/>
        <w:rPr>
          <w:sz w:val="24"/>
          <w:szCs w:val="24"/>
        </w:rPr>
      </w:pPr>
      <w:r w:rsidRPr="00D600D7">
        <w:rPr>
          <w:sz w:val="24"/>
          <w:szCs w:val="24"/>
        </w:rPr>
        <w:t>Участниците трябва да проучат всички указания и условия за участие, дадени в документацията за участие.</w:t>
      </w:r>
    </w:p>
    <w:p w14:paraId="504EFF22" w14:textId="77777777" w:rsidR="00557167" w:rsidRPr="00D600D7" w:rsidRDefault="00557167" w:rsidP="00557167">
      <w:pPr>
        <w:pStyle w:val="BodyText"/>
        <w:numPr>
          <w:ilvl w:val="0"/>
          <w:numId w:val="11"/>
        </w:numPr>
        <w:shd w:val="clear" w:color="auto" w:fill="auto"/>
        <w:tabs>
          <w:tab w:val="left" w:pos="1420"/>
        </w:tabs>
        <w:ind w:firstLine="740"/>
        <w:jc w:val="both"/>
        <w:rPr>
          <w:sz w:val="24"/>
          <w:szCs w:val="24"/>
        </w:rPr>
      </w:pPr>
      <w:r w:rsidRPr="00D600D7">
        <w:rPr>
          <w:sz w:val="24"/>
          <w:szCs w:val="24"/>
        </w:rPr>
        <w:t>При изготвяне на офертата всеки участник трябва да се придържа точно към условията, обявени от Възложителя.</w:t>
      </w:r>
    </w:p>
    <w:p w14:paraId="019E9139" w14:textId="77777777" w:rsidR="00557167" w:rsidRPr="00D600D7" w:rsidRDefault="00557167" w:rsidP="00557167">
      <w:pPr>
        <w:pStyle w:val="BodyText"/>
        <w:numPr>
          <w:ilvl w:val="0"/>
          <w:numId w:val="11"/>
        </w:numPr>
        <w:shd w:val="clear" w:color="auto" w:fill="auto"/>
        <w:tabs>
          <w:tab w:val="left" w:pos="1420"/>
        </w:tabs>
        <w:ind w:firstLine="740"/>
        <w:jc w:val="both"/>
        <w:rPr>
          <w:sz w:val="24"/>
          <w:szCs w:val="24"/>
        </w:rPr>
      </w:pPr>
      <w:r w:rsidRPr="00D600D7">
        <w:rPr>
          <w:sz w:val="24"/>
          <w:szCs w:val="24"/>
        </w:rPr>
        <w:t>Офертите за участие се изготвят на български език. В случай, че в офертата има документи на език, различен от български, то те следва да бъдат придружени с превод на български език. Когато са представени копия на документите, същите следва да са заверени с подпис и печат от съответния участник с текст "Вярно с оригинала".</w:t>
      </w:r>
    </w:p>
    <w:p w14:paraId="3B35F154" w14:textId="77777777" w:rsidR="00557167" w:rsidRPr="00D600D7" w:rsidRDefault="00557167" w:rsidP="00557167">
      <w:pPr>
        <w:pStyle w:val="BodyText"/>
        <w:numPr>
          <w:ilvl w:val="0"/>
          <w:numId w:val="11"/>
        </w:numPr>
        <w:shd w:val="clear" w:color="auto" w:fill="auto"/>
        <w:tabs>
          <w:tab w:val="left" w:pos="1420"/>
        </w:tabs>
        <w:ind w:firstLine="740"/>
        <w:jc w:val="both"/>
        <w:rPr>
          <w:sz w:val="24"/>
          <w:szCs w:val="24"/>
        </w:rPr>
      </w:pPr>
      <w:r w:rsidRPr="00D600D7">
        <w:rPr>
          <w:sz w:val="24"/>
          <w:szCs w:val="24"/>
        </w:rPr>
        <w:t>Отговорността за правилното разучаване на документацията за участие се носи единствено от участниците.</w:t>
      </w:r>
    </w:p>
    <w:p w14:paraId="1F77F125" w14:textId="77777777" w:rsidR="00557167" w:rsidRPr="00D600D7" w:rsidRDefault="00557167" w:rsidP="00557167">
      <w:pPr>
        <w:pStyle w:val="BodyText"/>
        <w:numPr>
          <w:ilvl w:val="0"/>
          <w:numId w:val="11"/>
        </w:numPr>
        <w:shd w:val="clear" w:color="auto" w:fill="auto"/>
        <w:tabs>
          <w:tab w:val="left" w:pos="1420"/>
        </w:tabs>
        <w:ind w:firstLine="740"/>
        <w:jc w:val="both"/>
        <w:rPr>
          <w:sz w:val="24"/>
          <w:szCs w:val="24"/>
        </w:rPr>
      </w:pPr>
      <w:r w:rsidRPr="00D600D7">
        <w:rPr>
          <w:sz w:val="24"/>
          <w:szCs w:val="24"/>
        </w:rPr>
        <w:t>С подаването на оферта се счита, че участниците се съгласяват с всички условия на Възложителя (посочени в тази документация) в т.ч. с определения от него срок на валидност на офертите и с проекта на договор.</w:t>
      </w:r>
    </w:p>
    <w:p w14:paraId="576ADE46" w14:textId="77777777" w:rsidR="00557167" w:rsidRPr="00D600D7" w:rsidRDefault="00557167" w:rsidP="00557167">
      <w:pPr>
        <w:pStyle w:val="BodyText"/>
        <w:numPr>
          <w:ilvl w:val="0"/>
          <w:numId w:val="11"/>
        </w:numPr>
        <w:shd w:val="clear" w:color="auto" w:fill="auto"/>
        <w:tabs>
          <w:tab w:val="left" w:pos="1420"/>
        </w:tabs>
        <w:ind w:firstLine="740"/>
        <w:jc w:val="both"/>
        <w:rPr>
          <w:sz w:val="24"/>
          <w:szCs w:val="24"/>
        </w:rPr>
      </w:pPr>
      <w:r w:rsidRPr="00D600D7">
        <w:rPr>
          <w:sz w:val="24"/>
          <w:szCs w:val="24"/>
        </w:rPr>
        <w:t>До изтичане на срока за подаване на оферти, всеки участник може да промени, допълни или да оттегли офертата си.</w:t>
      </w:r>
    </w:p>
    <w:p w14:paraId="39DE085C" w14:textId="77777777" w:rsidR="00557167" w:rsidRPr="00D600D7" w:rsidRDefault="00557167" w:rsidP="00557167">
      <w:pPr>
        <w:pStyle w:val="BodyText"/>
        <w:numPr>
          <w:ilvl w:val="0"/>
          <w:numId w:val="11"/>
        </w:numPr>
        <w:shd w:val="clear" w:color="auto" w:fill="auto"/>
        <w:tabs>
          <w:tab w:val="left" w:pos="1420"/>
        </w:tabs>
        <w:ind w:firstLine="740"/>
        <w:jc w:val="both"/>
        <w:rPr>
          <w:sz w:val="24"/>
          <w:szCs w:val="24"/>
        </w:rPr>
      </w:pPr>
      <w:r w:rsidRPr="00D600D7">
        <w:rPr>
          <w:sz w:val="24"/>
          <w:szCs w:val="24"/>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15F37E9A" w14:textId="77777777" w:rsidR="00557167" w:rsidRPr="00D600D7" w:rsidRDefault="00557167" w:rsidP="00557167">
      <w:pPr>
        <w:pStyle w:val="BodyText"/>
        <w:numPr>
          <w:ilvl w:val="0"/>
          <w:numId w:val="11"/>
        </w:numPr>
        <w:shd w:val="clear" w:color="auto" w:fill="auto"/>
        <w:tabs>
          <w:tab w:val="left" w:pos="1420"/>
        </w:tabs>
        <w:ind w:firstLine="740"/>
        <w:jc w:val="both"/>
        <w:rPr>
          <w:sz w:val="24"/>
          <w:szCs w:val="24"/>
        </w:rPr>
      </w:pPr>
      <w:r w:rsidRPr="00D600D7">
        <w:rPr>
          <w:sz w:val="24"/>
          <w:szCs w:val="24"/>
        </w:rPr>
        <w:t xml:space="preserve">Офертата се подписва от законно оторизирания представител на участника съгласно търговската му регистрация или от надлежно упълномощено/и лице/а. Когато документи, свързани с участие в обществени поръчки,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 В случай, че участникът е обединение, офертата се подписва от лицето/водещия член на </w:t>
      </w:r>
      <w:r w:rsidRPr="00D600D7">
        <w:rPr>
          <w:sz w:val="24"/>
          <w:szCs w:val="24"/>
        </w:rPr>
        <w:lastRenderedPageBreak/>
        <w:t>обединението, определено да представлява обединението/консорциума. Ако не е определено такова лице, то всички членове на обединението трябва с изрично пълномощно (оригинал или нотариално заверено копие) да овластят представител на обединението, което да подпише офертата и да приложат това пълномощно в офертата си.</w:t>
      </w:r>
    </w:p>
    <w:p w14:paraId="394C90DE" w14:textId="77777777" w:rsidR="00557167" w:rsidRPr="00D600D7" w:rsidRDefault="00557167" w:rsidP="00557167">
      <w:pPr>
        <w:pStyle w:val="BodyText"/>
        <w:numPr>
          <w:ilvl w:val="0"/>
          <w:numId w:val="11"/>
        </w:numPr>
        <w:shd w:val="clear" w:color="auto" w:fill="auto"/>
        <w:tabs>
          <w:tab w:val="left" w:pos="1420"/>
        </w:tabs>
        <w:ind w:firstLine="740"/>
        <w:jc w:val="both"/>
        <w:rPr>
          <w:sz w:val="24"/>
          <w:szCs w:val="24"/>
        </w:rPr>
      </w:pPr>
      <w:r w:rsidRPr="00D600D7">
        <w:rPr>
          <w:sz w:val="24"/>
          <w:szCs w:val="24"/>
        </w:rPr>
        <w:t xml:space="preserve">Офертата се представя в запечатана, непрозрачна ОПАКОВКА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r w:rsidRPr="00D600D7">
        <w:rPr>
          <w:sz w:val="24"/>
          <w:szCs w:val="24"/>
          <w:u w:val="single"/>
        </w:rPr>
        <w:t>Върху опаковката участникът посочва:</w:t>
      </w:r>
    </w:p>
    <w:p w14:paraId="495E73F5" w14:textId="77777777" w:rsidR="00557167" w:rsidRPr="00D600D7" w:rsidRDefault="00557167" w:rsidP="00557167">
      <w:pPr>
        <w:pStyle w:val="BodyText"/>
        <w:numPr>
          <w:ilvl w:val="0"/>
          <w:numId w:val="12"/>
        </w:numPr>
        <w:shd w:val="clear" w:color="auto" w:fill="auto"/>
        <w:tabs>
          <w:tab w:val="left" w:pos="1027"/>
        </w:tabs>
        <w:ind w:firstLine="620"/>
        <w:jc w:val="both"/>
        <w:rPr>
          <w:sz w:val="24"/>
          <w:szCs w:val="24"/>
        </w:rPr>
      </w:pPr>
      <w:r w:rsidRPr="00D600D7">
        <w:rPr>
          <w:i/>
          <w:iCs/>
          <w:sz w:val="24"/>
          <w:szCs w:val="24"/>
        </w:rPr>
        <w:t>наименованието на участника, включително участниците в обединението, когато е приложимо</w:t>
      </w:r>
    </w:p>
    <w:p w14:paraId="479359A4" w14:textId="77777777" w:rsidR="00557167" w:rsidRPr="00D600D7" w:rsidRDefault="00557167" w:rsidP="00557167">
      <w:pPr>
        <w:pStyle w:val="BodyText"/>
        <w:numPr>
          <w:ilvl w:val="0"/>
          <w:numId w:val="12"/>
        </w:numPr>
        <w:shd w:val="clear" w:color="auto" w:fill="auto"/>
        <w:tabs>
          <w:tab w:val="left" w:pos="1027"/>
        </w:tabs>
        <w:ind w:firstLine="620"/>
        <w:jc w:val="both"/>
        <w:rPr>
          <w:sz w:val="24"/>
          <w:szCs w:val="24"/>
        </w:rPr>
      </w:pPr>
      <w:r w:rsidRPr="00D600D7">
        <w:rPr>
          <w:i/>
          <w:iCs/>
          <w:sz w:val="24"/>
          <w:szCs w:val="24"/>
        </w:rPr>
        <w:t>адрес за кореспонденция</w:t>
      </w:r>
    </w:p>
    <w:p w14:paraId="7AE2C809" w14:textId="77777777" w:rsidR="00557167" w:rsidRPr="00D600D7" w:rsidRDefault="00557167" w:rsidP="00557167">
      <w:pPr>
        <w:pStyle w:val="BodyText"/>
        <w:numPr>
          <w:ilvl w:val="0"/>
          <w:numId w:val="12"/>
        </w:numPr>
        <w:shd w:val="clear" w:color="auto" w:fill="auto"/>
        <w:tabs>
          <w:tab w:val="left" w:pos="1027"/>
        </w:tabs>
        <w:ind w:firstLine="620"/>
        <w:jc w:val="both"/>
        <w:rPr>
          <w:sz w:val="24"/>
          <w:szCs w:val="24"/>
        </w:rPr>
      </w:pPr>
      <w:r w:rsidRPr="00D600D7">
        <w:rPr>
          <w:i/>
          <w:iCs/>
          <w:sz w:val="24"/>
          <w:szCs w:val="24"/>
        </w:rPr>
        <w:t>телефон и по възможност - факс</w:t>
      </w:r>
    </w:p>
    <w:p w14:paraId="6920EAD7" w14:textId="77777777" w:rsidR="00557167" w:rsidRPr="00D600D7" w:rsidRDefault="00557167" w:rsidP="00557167">
      <w:pPr>
        <w:pStyle w:val="BodyText"/>
        <w:numPr>
          <w:ilvl w:val="0"/>
          <w:numId w:val="12"/>
        </w:numPr>
        <w:shd w:val="clear" w:color="auto" w:fill="auto"/>
        <w:tabs>
          <w:tab w:val="left" w:pos="1027"/>
        </w:tabs>
        <w:ind w:firstLine="620"/>
        <w:jc w:val="both"/>
        <w:rPr>
          <w:sz w:val="24"/>
          <w:szCs w:val="24"/>
        </w:rPr>
      </w:pPr>
      <w:r w:rsidRPr="00D600D7">
        <w:rPr>
          <w:i/>
          <w:iCs/>
          <w:sz w:val="24"/>
          <w:szCs w:val="24"/>
        </w:rPr>
        <w:t>електронен адрес</w:t>
      </w:r>
    </w:p>
    <w:p w14:paraId="2EDE37C3" w14:textId="77777777" w:rsidR="00557167" w:rsidRPr="00D600D7" w:rsidRDefault="00557167" w:rsidP="00557167">
      <w:pPr>
        <w:pStyle w:val="BodyText"/>
        <w:numPr>
          <w:ilvl w:val="0"/>
          <w:numId w:val="12"/>
        </w:numPr>
        <w:shd w:val="clear" w:color="auto" w:fill="auto"/>
        <w:tabs>
          <w:tab w:val="left" w:pos="1027"/>
        </w:tabs>
        <w:ind w:firstLine="620"/>
        <w:jc w:val="both"/>
        <w:rPr>
          <w:sz w:val="24"/>
          <w:szCs w:val="24"/>
        </w:rPr>
      </w:pPr>
      <w:r w:rsidRPr="00D600D7">
        <w:rPr>
          <w:i/>
          <w:iCs/>
          <w:sz w:val="24"/>
          <w:szCs w:val="24"/>
        </w:rPr>
        <w:t>наименованието на поръчката, дадено от възложителя</w:t>
      </w:r>
    </w:p>
    <w:p w14:paraId="1E0DFEC5" w14:textId="77777777" w:rsidR="00557167" w:rsidRPr="00D600D7" w:rsidRDefault="00557167" w:rsidP="00557167">
      <w:pPr>
        <w:pStyle w:val="BodyText"/>
        <w:numPr>
          <w:ilvl w:val="0"/>
          <w:numId w:val="11"/>
        </w:numPr>
        <w:shd w:val="clear" w:color="auto" w:fill="auto"/>
        <w:tabs>
          <w:tab w:val="left" w:pos="1494"/>
        </w:tabs>
        <w:ind w:firstLine="740"/>
        <w:jc w:val="both"/>
        <w:rPr>
          <w:sz w:val="24"/>
          <w:szCs w:val="24"/>
        </w:rPr>
      </w:pPr>
      <w:r w:rsidRPr="00D600D7">
        <w:rPr>
          <w:sz w:val="24"/>
          <w:szCs w:val="24"/>
        </w:rPr>
        <w:t>Опаковката включва документите по чл. 39, ал. 2 и ал. 3, т. 1 от ППЗОП,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ППЗОП.</w:t>
      </w:r>
    </w:p>
    <w:p w14:paraId="19F3979F" w14:textId="77777777" w:rsidR="00557167" w:rsidRPr="00D600D7" w:rsidRDefault="00557167" w:rsidP="00557167">
      <w:pPr>
        <w:pStyle w:val="BodyText"/>
        <w:numPr>
          <w:ilvl w:val="0"/>
          <w:numId w:val="11"/>
        </w:numPr>
        <w:shd w:val="clear" w:color="auto" w:fill="auto"/>
        <w:tabs>
          <w:tab w:val="left" w:pos="1489"/>
        </w:tabs>
        <w:ind w:firstLine="740"/>
        <w:jc w:val="both"/>
        <w:rPr>
          <w:sz w:val="24"/>
          <w:szCs w:val="24"/>
        </w:rPr>
      </w:pPr>
      <w:r w:rsidRPr="00D600D7">
        <w:rPr>
          <w:sz w:val="24"/>
          <w:szCs w:val="24"/>
        </w:rPr>
        <w:t>При изготвянето на офертата си всеки участник трябва да спазва стриктно приложените към настоящата документация образци, като следва да се съобразява с тяхното съдържание.</w:t>
      </w:r>
    </w:p>
    <w:p w14:paraId="310C7040" w14:textId="77777777" w:rsidR="00557167" w:rsidRPr="00D600D7" w:rsidRDefault="00557167" w:rsidP="00557167">
      <w:pPr>
        <w:pStyle w:val="BodyText"/>
        <w:shd w:val="clear" w:color="auto" w:fill="auto"/>
        <w:ind w:firstLine="740"/>
        <w:jc w:val="both"/>
        <w:rPr>
          <w:sz w:val="24"/>
          <w:szCs w:val="24"/>
        </w:rPr>
      </w:pPr>
      <w:r w:rsidRPr="00D600D7">
        <w:rPr>
          <w:sz w:val="24"/>
          <w:szCs w:val="24"/>
        </w:rPr>
        <w:t>Ако документ не е представен по представените образци, възложителят има право да отстрани участника от процедурата, поради несъответствие на офертата с условията на документацията за участие.</w:t>
      </w:r>
    </w:p>
    <w:p w14:paraId="453B17A6" w14:textId="77777777" w:rsidR="00557167" w:rsidRPr="00D600D7" w:rsidRDefault="00557167" w:rsidP="00557167">
      <w:pPr>
        <w:pStyle w:val="BodyText"/>
        <w:shd w:val="clear" w:color="auto" w:fill="auto"/>
        <w:spacing w:after="260"/>
        <w:ind w:firstLine="740"/>
        <w:jc w:val="both"/>
        <w:rPr>
          <w:sz w:val="24"/>
          <w:szCs w:val="24"/>
        </w:rPr>
      </w:pPr>
      <w:r w:rsidRPr="00D600D7">
        <w:rPr>
          <w:sz w:val="24"/>
          <w:szCs w:val="24"/>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ЗОП, ППЗОП, Обявлението за откриване на процедурата и условията, посочени в други документи от настоящата документация за участие в процедурата. При различие между информацията, посочена в обявлението и в документацията за възлагане на обществената поръчка, за вярна се смята информацията, публикувана в обявлението.</w:t>
      </w:r>
    </w:p>
    <w:p w14:paraId="07071153" w14:textId="77777777" w:rsidR="00557167" w:rsidRPr="00D600D7" w:rsidRDefault="00557167" w:rsidP="00557167">
      <w:pPr>
        <w:pStyle w:val="Heading20"/>
        <w:keepNext/>
        <w:keepLines/>
        <w:shd w:val="clear" w:color="auto" w:fill="auto"/>
        <w:jc w:val="both"/>
        <w:rPr>
          <w:sz w:val="24"/>
          <w:szCs w:val="24"/>
        </w:rPr>
      </w:pPr>
      <w:bookmarkStart w:id="83" w:name="bookmark64"/>
      <w:bookmarkStart w:id="84" w:name="bookmark65"/>
      <w:r w:rsidRPr="00D600D7">
        <w:rPr>
          <w:sz w:val="24"/>
          <w:szCs w:val="24"/>
        </w:rPr>
        <w:t>6.2 ОПАКОВКА</w:t>
      </w:r>
      <w:bookmarkEnd w:id="83"/>
      <w:bookmarkEnd w:id="84"/>
    </w:p>
    <w:p w14:paraId="353064B6" w14:textId="77777777" w:rsidR="00557167" w:rsidRPr="00D600D7" w:rsidRDefault="00557167" w:rsidP="00557167">
      <w:pPr>
        <w:pStyle w:val="BodyText"/>
        <w:numPr>
          <w:ilvl w:val="0"/>
          <w:numId w:val="13"/>
        </w:numPr>
        <w:shd w:val="clear" w:color="auto" w:fill="auto"/>
        <w:tabs>
          <w:tab w:val="left" w:pos="1431"/>
        </w:tabs>
        <w:ind w:firstLine="740"/>
        <w:jc w:val="both"/>
        <w:rPr>
          <w:sz w:val="24"/>
          <w:szCs w:val="24"/>
        </w:rPr>
      </w:pPr>
      <w:r w:rsidRPr="00D600D7">
        <w:rPr>
          <w:sz w:val="24"/>
          <w:szCs w:val="24"/>
        </w:rPr>
        <w:t>Съдържание на опаковката</w:t>
      </w:r>
    </w:p>
    <w:p w14:paraId="1C945F81" w14:textId="77777777" w:rsidR="00557167" w:rsidRPr="00D600D7" w:rsidRDefault="00557167" w:rsidP="00557167">
      <w:pPr>
        <w:pStyle w:val="BodyText"/>
        <w:numPr>
          <w:ilvl w:val="0"/>
          <w:numId w:val="14"/>
        </w:numPr>
        <w:shd w:val="clear" w:color="auto" w:fill="auto"/>
        <w:tabs>
          <w:tab w:val="left" w:pos="1431"/>
        </w:tabs>
        <w:ind w:firstLine="740"/>
        <w:jc w:val="both"/>
        <w:rPr>
          <w:sz w:val="24"/>
          <w:szCs w:val="24"/>
        </w:rPr>
      </w:pPr>
      <w:r w:rsidRPr="00D600D7">
        <w:rPr>
          <w:sz w:val="24"/>
          <w:szCs w:val="24"/>
        </w:rPr>
        <w:t>Опис на представените документите (оригинал). Изготвя се по приложения в документацията образец - Образец № 1;</w:t>
      </w:r>
    </w:p>
    <w:p w14:paraId="032092FC" w14:textId="77777777" w:rsidR="00557167" w:rsidRPr="00D600D7" w:rsidRDefault="00557167" w:rsidP="00557167">
      <w:pPr>
        <w:pStyle w:val="BodyText"/>
        <w:numPr>
          <w:ilvl w:val="0"/>
          <w:numId w:val="14"/>
        </w:numPr>
        <w:shd w:val="clear" w:color="auto" w:fill="auto"/>
        <w:tabs>
          <w:tab w:val="left" w:pos="1431"/>
        </w:tabs>
        <w:ind w:firstLine="740"/>
        <w:jc w:val="both"/>
        <w:rPr>
          <w:sz w:val="24"/>
          <w:szCs w:val="24"/>
        </w:rPr>
      </w:pPr>
      <w:r w:rsidRPr="00D600D7">
        <w:rPr>
          <w:sz w:val="24"/>
          <w:szCs w:val="24"/>
        </w:rPr>
        <w:t>Копие на документ за създаване на обединение.</w:t>
      </w:r>
    </w:p>
    <w:p w14:paraId="13B38D17" w14:textId="77777777" w:rsidR="00557167" w:rsidRPr="00D600D7" w:rsidRDefault="00557167" w:rsidP="00557167">
      <w:pPr>
        <w:pStyle w:val="BodyText"/>
        <w:shd w:val="clear" w:color="auto" w:fill="auto"/>
        <w:ind w:firstLine="740"/>
        <w:jc w:val="both"/>
        <w:rPr>
          <w:sz w:val="24"/>
          <w:szCs w:val="24"/>
        </w:rPr>
      </w:pPr>
      <w:r w:rsidRPr="00D600D7">
        <w:rPr>
          <w:sz w:val="24"/>
          <w:szCs w:val="24"/>
        </w:rPr>
        <w:t>Документът следва да съдържа следната информация:</w:t>
      </w:r>
    </w:p>
    <w:p w14:paraId="6A386008" w14:textId="77777777" w:rsidR="00557167" w:rsidRPr="00D600D7" w:rsidRDefault="00557167" w:rsidP="00557167">
      <w:pPr>
        <w:pStyle w:val="BodyText"/>
        <w:numPr>
          <w:ilvl w:val="0"/>
          <w:numId w:val="3"/>
        </w:numPr>
        <w:shd w:val="clear" w:color="auto" w:fill="auto"/>
        <w:tabs>
          <w:tab w:val="left" w:pos="1011"/>
        </w:tabs>
        <w:ind w:firstLine="740"/>
        <w:jc w:val="both"/>
        <w:rPr>
          <w:sz w:val="24"/>
          <w:szCs w:val="24"/>
        </w:rPr>
      </w:pPr>
      <w:r w:rsidRPr="00D600D7">
        <w:rPr>
          <w:sz w:val="24"/>
          <w:szCs w:val="24"/>
        </w:rPr>
        <w:t>правата и задълженията на участниците в обединението;</w:t>
      </w:r>
    </w:p>
    <w:p w14:paraId="0FC8F7FD" w14:textId="77777777" w:rsidR="00557167" w:rsidRPr="00D600D7" w:rsidRDefault="00557167" w:rsidP="00557167">
      <w:pPr>
        <w:pStyle w:val="BodyText"/>
        <w:numPr>
          <w:ilvl w:val="0"/>
          <w:numId w:val="3"/>
        </w:numPr>
        <w:shd w:val="clear" w:color="auto" w:fill="auto"/>
        <w:tabs>
          <w:tab w:val="left" w:pos="1011"/>
        </w:tabs>
        <w:ind w:firstLine="740"/>
        <w:jc w:val="both"/>
        <w:rPr>
          <w:sz w:val="24"/>
          <w:szCs w:val="24"/>
        </w:rPr>
      </w:pPr>
      <w:r w:rsidRPr="00D600D7">
        <w:rPr>
          <w:sz w:val="24"/>
          <w:szCs w:val="24"/>
        </w:rPr>
        <w:t>разпределението на отговорността между членовете на обединението;</w:t>
      </w:r>
    </w:p>
    <w:p w14:paraId="2BDE59A9" w14:textId="77777777" w:rsidR="00557167" w:rsidRPr="00D600D7" w:rsidRDefault="00557167" w:rsidP="00557167">
      <w:pPr>
        <w:pStyle w:val="BodyText"/>
        <w:numPr>
          <w:ilvl w:val="0"/>
          <w:numId w:val="3"/>
        </w:numPr>
        <w:shd w:val="clear" w:color="auto" w:fill="auto"/>
        <w:tabs>
          <w:tab w:val="left" w:pos="1011"/>
        </w:tabs>
        <w:ind w:firstLine="740"/>
        <w:jc w:val="both"/>
        <w:rPr>
          <w:sz w:val="24"/>
          <w:szCs w:val="24"/>
        </w:rPr>
      </w:pPr>
      <w:r w:rsidRPr="00D600D7">
        <w:rPr>
          <w:sz w:val="24"/>
          <w:szCs w:val="24"/>
        </w:rPr>
        <w:t>дейностите, които ще изпълнява всеки член на обединението;</w:t>
      </w:r>
    </w:p>
    <w:p w14:paraId="0C227D71" w14:textId="77777777" w:rsidR="00557167" w:rsidRPr="00D600D7" w:rsidRDefault="00557167" w:rsidP="00557167">
      <w:pPr>
        <w:pStyle w:val="BodyText"/>
        <w:numPr>
          <w:ilvl w:val="0"/>
          <w:numId w:val="3"/>
        </w:numPr>
        <w:shd w:val="clear" w:color="auto" w:fill="auto"/>
        <w:tabs>
          <w:tab w:val="left" w:pos="1011"/>
        </w:tabs>
        <w:spacing w:after="40"/>
        <w:ind w:firstLine="740"/>
        <w:jc w:val="both"/>
        <w:rPr>
          <w:sz w:val="24"/>
          <w:szCs w:val="24"/>
        </w:rPr>
      </w:pPr>
      <w:r w:rsidRPr="00D600D7">
        <w:rPr>
          <w:sz w:val="24"/>
          <w:szCs w:val="24"/>
        </w:rPr>
        <w:t>определяне на партньор, който да представлява обединението за целите на обществената поръчка.</w:t>
      </w:r>
    </w:p>
    <w:p w14:paraId="223311BF" w14:textId="77777777" w:rsidR="00557167" w:rsidRPr="00D600D7" w:rsidRDefault="00557167" w:rsidP="00557167">
      <w:pPr>
        <w:pStyle w:val="BodyText"/>
        <w:numPr>
          <w:ilvl w:val="0"/>
          <w:numId w:val="14"/>
        </w:numPr>
        <w:tabs>
          <w:tab w:val="left" w:pos="1431"/>
        </w:tabs>
        <w:jc w:val="both"/>
        <w:rPr>
          <w:sz w:val="24"/>
          <w:szCs w:val="24"/>
        </w:rPr>
      </w:pPr>
      <w:proofErr w:type="spellStart"/>
      <w:r w:rsidRPr="00D600D7">
        <w:rPr>
          <w:sz w:val="24"/>
          <w:szCs w:val="24"/>
        </w:rPr>
        <w:t>еЕЕДОП</w:t>
      </w:r>
      <w:proofErr w:type="spellEnd"/>
      <w:r w:rsidRPr="00D600D7">
        <w:rPr>
          <w:sz w:val="24"/>
          <w:szCs w:val="24"/>
        </w:rPr>
        <w:t xml:space="preserve"> за участника в съответствие с изискванията на ЗОП и условията на Възложителя, а когато е приложимо - </w:t>
      </w:r>
      <w:proofErr w:type="spellStart"/>
      <w:r w:rsidRPr="00D600D7">
        <w:rPr>
          <w:sz w:val="24"/>
          <w:szCs w:val="24"/>
        </w:rPr>
        <w:t>еЕЕДОП</w:t>
      </w:r>
      <w:proofErr w:type="spellEnd"/>
      <w:r w:rsidRPr="00D600D7">
        <w:rPr>
          <w:sz w:val="24"/>
          <w:szCs w:val="24"/>
        </w:rPr>
        <w:t xml:space="preserve"> за всеки от участниците в обединението, което не е юридическо лице / При необходимост от деклариране на обстоятелства, </w:t>
      </w:r>
      <w:proofErr w:type="spellStart"/>
      <w:r w:rsidRPr="00D600D7">
        <w:rPr>
          <w:sz w:val="24"/>
          <w:szCs w:val="24"/>
        </w:rPr>
        <w:t>относими</w:t>
      </w:r>
      <w:proofErr w:type="spellEnd"/>
      <w:r w:rsidRPr="00D600D7">
        <w:rPr>
          <w:sz w:val="24"/>
          <w:szCs w:val="24"/>
        </w:rPr>
        <w:t xml:space="preserve"> към обединението, ЕЕДОП се подава и за обединението, а именно деклариране на обстоятелствата по чл. 54, ал. 1, т. 3 - 6 и чл. 55, ал. 1, т. 1-4 от ЗОП, както и тези, свързани с критериите за подбор, </w:t>
      </w:r>
      <w:proofErr w:type="spellStart"/>
      <w:r w:rsidRPr="00D600D7">
        <w:rPr>
          <w:sz w:val="24"/>
          <w:szCs w:val="24"/>
        </w:rPr>
        <w:t>относими</w:t>
      </w:r>
      <w:proofErr w:type="spellEnd"/>
      <w:r w:rsidRPr="00D600D7">
        <w:rPr>
          <w:sz w:val="24"/>
          <w:szCs w:val="24"/>
        </w:rPr>
        <w:t xml:space="preserve"> към обединение, което не е юридическо лице, представляващият обединението подава ЕЕДОП за тези обстоятелства./, за всеки подизпълнител и за всяко трето лице, чиито ресурси ще бъдат ангажирани в изпълнението на поръчката - съгласно Образец № 2.</w:t>
      </w:r>
    </w:p>
    <w:p w14:paraId="1C3CA0FC" w14:textId="77777777" w:rsidR="00557167" w:rsidRPr="00D600D7" w:rsidRDefault="00557167" w:rsidP="00557167">
      <w:pPr>
        <w:pStyle w:val="BodyText"/>
        <w:tabs>
          <w:tab w:val="left" w:pos="1431"/>
        </w:tabs>
        <w:ind w:firstLine="0"/>
        <w:jc w:val="both"/>
        <w:rPr>
          <w:sz w:val="24"/>
          <w:szCs w:val="24"/>
        </w:rPr>
      </w:pPr>
      <w:r w:rsidRPr="00D600D7">
        <w:rPr>
          <w:sz w:val="24"/>
          <w:szCs w:val="24"/>
        </w:rPr>
        <w:tab/>
        <w:t xml:space="preserve">Забележка: В тези случаи подаването на </w:t>
      </w:r>
      <w:proofErr w:type="spellStart"/>
      <w:r w:rsidRPr="00D600D7">
        <w:rPr>
          <w:sz w:val="24"/>
          <w:szCs w:val="24"/>
        </w:rPr>
        <w:t>еЕЕДОП</w:t>
      </w:r>
      <w:proofErr w:type="spellEnd"/>
      <w:r w:rsidRPr="00D600D7">
        <w:rPr>
          <w:sz w:val="24"/>
          <w:szCs w:val="24"/>
        </w:rPr>
        <w:t xml:space="preserve"> от съответните лица се счита за съгласие за участие в процедурата. С подаването на оферти се счита, че участниците се съгласяват с всички условия на възложителя, в т.ч. с определения от него </w:t>
      </w:r>
      <w:r w:rsidRPr="00D600D7">
        <w:rPr>
          <w:sz w:val="24"/>
          <w:szCs w:val="24"/>
        </w:rPr>
        <w:lastRenderedPageBreak/>
        <w:t>срок на валидност на офертите и с проекта на договор.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5CF899CB"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Указания за попълване на </w:t>
      </w:r>
      <w:proofErr w:type="spellStart"/>
      <w:r w:rsidRPr="00D600D7">
        <w:rPr>
          <w:sz w:val="24"/>
          <w:szCs w:val="24"/>
        </w:rPr>
        <w:t>еЕЕДОП</w:t>
      </w:r>
      <w:proofErr w:type="spellEnd"/>
    </w:p>
    <w:p w14:paraId="4830EE11"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 </w:t>
      </w:r>
      <w:proofErr w:type="spellStart"/>
      <w:r w:rsidRPr="00D600D7">
        <w:rPr>
          <w:sz w:val="24"/>
          <w:szCs w:val="24"/>
        </w:rPr>
        <w:t>еЕЕДОП</w:t>
      </w:r>
      <w:proofErr w:type="spellEnd"/>
      <w:r w:rsidRPr="00D600D7">
        <w:rPr>
          <w:sz w:val="24"/>
          <w:szCs w:val="24"/>
        </w:rPr>
        <w:t xml:space="preserve">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14:paraId="1829DC8B"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w:t>
      </w:r>
      <w:proofErr w:type="spellStart"/>
      <w:r w:rsidRPr="00D600D7">
        <w:rPr>
          <w:sz w:val="24"/>
          <w:szCs w:val="24"/>
        </w:rPr>
        <w:t>еЕЕДОП</w:t>
      </w:r>
      <w:proofErr w:type="spellEnd"/>
      <w:r w:rsidRPr="00D600D7">
        <w:rPr>
          <w:sz w:val="24"/>
          <w:szCs w:val="24"/>
        </w:rPr>
        <w:t>.</w:t>
      </w:r>
    </w:p>
    <w:p w14:paraId="18FE7639"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 </w:t>
      </w:r>
      <w:proofErr w:type="spellStart"/>
      <w:r w:rsidRPr="00D600D7">
        <w:rPr>
          <w:sz w:val="24"/>
          <w:szCs w:val="24"/>
        </w:rPr>
        <w:t>еЕЕДОП</w:t>
      </w:r>
      <w:proofErr w:type="spellEnd"/>
      <w:r w:rsidRPr="00D600D7">
        <w:rPr>
          <w:sz w:val="24"/>
          <w:szCs w:val="24"/>
        </w:rPr>
        <w:t xml:space="preserve">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14:paraId="750A253F"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2143D91A"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Когато е налице необходимост от защита на личните данни при различие в обстоятелствата, свързани с личното състояние на лицата по </w:t>
      </w:r>
      <w:r w:rsidRPr="00D600D7">
        <w:rPr>
          <w:sz w:val="24"/>
          <w:szCs w:val="24"/>
          <w:u w:val="single"/>
        </w:rPr>
        <w:t>чл. 54, ал. 2</w:t>
      </w:r>
      <w:r w:rsidRPr="00D600D7">
        <w:rPr>
          <w:sz w:val="24"/>
          <w:szCs w:val="24"/>
        </w:rPr>
        <w:t xml:space="preserve"> и </w:t>
      </w:r>
      <w:r w:rsidRPr="00D600D7">
        <w:rPr>
          <w:sz w:val="24"/>
          <w:szCs w:val="24"/>
          <w:u w:val="single"/>
        </w:rPr>
        <w:t xml:space="preserve">3 от ЗОП, </w:t>
      </w:r>
      <w:r w:rsidRPr="00D600D7">
        <w:rPr>
          <w:sz w:val="24"/>
          <w:szCs w:val="24"/>
        </w:rPr>
        <w:t xml:space="preserve">информацията относно изискванията по </w:t>
      </w:r>
      <w:r w:rsidRPr="00D600D7">
        <w:rPr>
          <w:sz w:val="24"/>
          <w:szCs w:val="24"/>
          <w:u w:val="single"/>
        </w:rPr>
        <w:t>чл. 54, ал. 1,</w:t>
      </w:r>
      <w:r w:rsidRPr="00D600D7">
        <w:rPr>
          <w:sz w:val="24"/>
          <w:szCs w:val="24"/>
        </w:rPr>
        <w:t xml:space="preserve"> т. 1, 2 и 7 и </w:t>
      </w:r>
      <w:r w:rsidRPr="00D600D7">
        <w:rPr>
          <w:sz w:val="24"/>
          <w:szCs w:val="24"/>
          <w:u w:val="single"/>
        </w:rPr>
        <w:t>чл. 55, ал. 1, т. 5 от ЗОП</w:t>
      </w:r>
      <w:r w:rsidRPr="00D600D7">
        <w:rPr>
          <w:sz w:val="24"/>
          <w:szCs w:val="24"/>
        </w:rPr>
        <w:t xml:space="preserve"> се попълва в отделен ЕЕДОП, подписан от съответното лице.</w:t>
      </w:r>
    </w:p>
    <w:p w14:paraId="42EC6D9F"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 случаите по т.1 могат да се съдържат и обстоятелствата по </w:t>
      </w:r>
      <w:r w:rsidRPr="00D600D7">
        <w:rPr>
          <w:sz w:val="24"/>
          <w:szCs w:val="24"/>
          <w:u w:val="single"/>
        </w:rPr>
        <w:t>чл. 54, ал. 1, т. 3</w:t>
      </w:r>
      <w:r w:rsidRPr="00D600D7">
        <w:rPr>
          <w:sz w:val="24"/>
          <w:szCs w:val="24"/>
        </w:rPr>
        <w:t xml:space="preserve"> - 6 и </w:t>
      </w:r>
      <w:r w:rsidRPr="00D600D7">
        <w:rPr>
          <w:sz w:val="24"/>
          <w:szCs w:val="24"/>
          <w:u w:val="single"/>
        </w:rPr>
        <w:t>чл. 55, ал, 1, т. 1</w:t>
      </w:r>
      <w:r w:rsidRPr="00D600D7">
        <w:rPr>
          <w:sz w:val="24"/>
          <w:szCs w:val="24"/>
        </w:rPr>
        <w:t xml:space="preserve"> - </w:t>
      </w:r>
      <w:r w:rsidRPr="00D600D7">
        <w:rPr>
          <w:sz w:val="24"/>
          <w:szCs w:val="24"/>
          <w:u w:val="single"/>
        </w:rPr>
        <w:t>4 от ЗОП,</w:t>
      </w:r>
      <w:r w:rsidRPr="00D600D7">
        <w:rPr>
          <w:sz w:val="24"/>
          <w:szCs w:val="24"/>
        </w:rPr>
        <w:t xml:space="preserve"> както и тези, свързани с критериите за подбор, ако лицето, което го подписва може самостоятелно да представлява съответния стопански субект.</w:t>
      </w:r>
    </w:p>
    <w:p w14:paraId="033648ED"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При необходимост от деклариране на обстоятелствата по </w:t>
      </w:r>
      <w:r w:rsidRPr="00D600D7">
        <w:rPr>
          <w:sz w:val="24"/>
          <w:szCs w:val="24"/>
          <w:u w:val="single"/>
        </w:rPr>
        <w:t>чл. 54, ал. 1, т. 3</w:t>
      </w:r>
      <w:r w:rsidRPr="00D600D7">
        <w:rPr>
          <w:sz w:val="24"/>
          <w:szCs w:val="24"/>
        </w:rPr>
        <w:t xml:space="preserve"> - 6 и </w:t>
      </w:r>
      <w:r w:rsidRPr="00D600D7">
        <w:rPr>
          <w:sz w:val="24"/>
          <w:szCs w:val="24"/>
          <w:u w:val="single"/>
        </w:rPr>
        <w:t>чл. 55, ал. 1, т. 1</w:t>
      </w:r>
      <w:r w:rsidRPr="00D600D7">
        <w:rPr>
          <w:sz w:val="24"/>
          <w:szCs w:val="24"/>
        </w:rPr>
        <w:t xml:space="preserve"> - </w:t>
      </w:r>
      <w:r w:rsidRPr="00D600D7">
        <w:rPr>
          <w:sz w:val="24"/>
          <w:szCs w:val="24"/>
          <w:u w:val="single"/>
        </w:rPr>
        <w:t>4 от ЗОП,</w:t>
      </w:r>
      <w:r w:rsidRPr="00D600D7">
        <w:rPr>
          <w:sz w:val="24"/>
          <w:szCs w:val="24"/>
        </w:rPr>
        <w:t xml:space="preserve"> както и тези, свързани с критериите за подбор, </w:t>
      </w:r>
      <w:proofErr w:type="spellStart"/>
      <w:r w:rsidRPr="00D600D7">
        <w:rPr>
          <w:sz w:val="24"/>
          <w:szCs w:val="24"/>
        </w:rPr>
        <w:t>относимикъм</w:t>
      </w:r>
      <w:proofErr w:type="spellEnd"/>
      <w:r w:rsidRPr="00D600D7">
        <w:rPr>
          <w:sz w:val="24"/>
          <w:szCs w:val="24"/>
        </w:rPr>
        <w:t xml:space="preserve"> обединение, което не е юридическо лице, представляващият обединението подава ЕЕДОП за тези обстоятелства.</w:t>
      </w:r>
    </w:p>
    <w:p w14:paraId="54986F9B"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документи, свързани с участие в обществени поръчки,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w:t>
      </w:r>
    </w:p>
    <w:p w14:paraId="76FE8066"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Участниците могат да използват </w:t>
      </w:r>
      <w:proofErr w:type="spellStart"/>
      <w:r w:rsidRPr="00D600D7">
        <w:rPr>
          <w:sz w:val="24"/>
          <w:szCs w:val="24"/>
        </w:rPr>
        <w:t>еЕЕДОП</w:t>
      </w:r>
      <w:proofErr w:type="spellEnd"/>
      <w:r w:rsidRPr="00D600D7">
        <w:rPr>
          <w:sz w:val="24"/>
          <w:szCs w:val="24"/>
        </w:rPr>
        <w:t xml:space="preserve">,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Участниците могат да се възползват от тази възможност, когато е осигурен пряк и неограничен достъп по електронен път до вече изготвен и подписан електронно ЕЕДОП. В тези случаи към документите за подбор вместо </w:t>
      </w:r>
      <w:proofErr w:type="spellStart"/>
      <w:r w:rsidRPr="00D600D7">
        <w:rPr>
          <w:sz w:val="24"/>
          <w:szCs w:val="24"/>
        </w:rPr>
        <w:t>еЕЕДОП</w:t>
      </w:r>
      <w:proofErr w:type="spellEnd"/>
      <w:r w:rsidRPr="00D600D7">
        <w:rPr>
          <w:sz w:val="24"/>
          <w:szCs w:val="24"/>
        </w:rPr>
        <w:t xml:space="preserve"> се представя декларация, с която се потвърждава актуалността на данните и автентичността на подписите в публикувания </w:t>
      </w:r>
      <w:proofErr w:type="spellStart"/>
      <w:r w:rsidRPr="00D600D7">
        <w:rPr>
          <w:sz w:val="24"/>
          <w:szCs w:val="24"/>
        </w:rPr>
        <w:t>еЕЕДОП</w:t>
      </w:r>
      <w:proofErr w:type="spellEnd"/>
      <w:r w:rsidRPr="00D600D7">
        <w:rPr>
          <w:sz w:val="24"/>
          <w:szCs w:val="24"/>
        </w:rPr>
        <w:t>, и се посочва адресът, на който е осигурен достъп до документа.</w:t>
      </w:r>
    </w:p>
    <w:p w14:paraId="1C90B9E6"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Когато за участник е налице някое от основанията по чл. 54, ал. 1 ЗОП или посочените от възложителя основания по чл. 55, ал. 1, т. 1, 3, 5 от ЗОП и преди подаването на офертата той е предприел мерки за доказване на надеждност по чл. 56 ЗОП, тези мерки се описват в </w:t>
      </w:r>
      <w:proofErr w:type="spellStart"/>
      <w:r w:rsidRPr="00D600D7">
        <w:rPr>
          <w:sz w:val="24"/>
          <w:szCs w:val="24"/>
        </w:rPr>
        <w:t>еЕЕДОП</w:t>
      </w:r>
      <w:proofErr w:type="spellEnd"/>
      <w:r w:rsidRPr="00D600D7">
        <w:rPr>
          <w:sz w:val="24"/>
          <w:szCs w:val="24"/>
        </w:rPr>
        <w:t>.</w:t>
      </w:r>
    </w:p>
    <w:p w14:paraId="7738754F"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ВАЖНО: Възложителят може да изисква от участниците по всяко време след отварянето на офертите да представят всички или част от документите, чрез които се доказва информацията, посочена в </w:t>
      </w:r>
      <w:proofErr w:type="spellStart"/>
      <w:r w:rsidRPr="00D600D7">
        <w:rPr>
          <w:sz w:val="24"/>
          <w:szCs w:val="24"/>
        </w:rPr>
        <w:t>еЕЕДОП</w:t>
      </w:r>
      <w:proofErr w:type="spellEnd"/>
      <w:r w:rsidRPr="00D600D7">
        <w:rPr>
          <w:sz w:val="24"/>
          <w:szCs w:val="24"/>
        </w:rPr>
        <w:t>, когато това е необходимо за законосъобразното провеждане на процедурата.</w:t>
      </w:r>
    </w:p>
    <w:p w14:paraId="4BF93FD9"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Когато участникът е обединение, което не е юридическо лице, </w:t>
      </w:r>
      <w:proofErr w:type="spellStart"/>
      <w:r w:rsidRPr="00D600D7">
        <w:rPr>
          <w:sz w:val="24"/>
          <w:szCs w:val="24"/>
        </w:rPr>
        <w:t>еЕЕДОП</w:t>
      </w:r>
      <w:proofErr w:type="spellEnd"/>
      <w:r w:rsidRPr="00D600D7">
        <w:rPr>
          <w:sz w:val="24"/>
          <w:szCs w:val="24"/>
        </w:rPr>
        <w:t xml:space="preserve"> се подава от всеки от участниците в обединението. При необходимост от деклариране на обстоятелства, </w:t>
      </w:r>
      <w:proofErr w:type="spellStart"/>
      <w:r w:rsidRPr="00D600D7">
        <w:rPr>
          <w:sz w:val="24"/>
          <w:szCs w:val="24"/>
        </w:rPr>
        <w:t>относими</w:t>
      </w:r>
      <w:proofErr w:type="spellEnd"/>
      <w:r w:rsidRPr="00D600D7">
        <w:rPr>
          <w:sz w:val="24"/>
          <w:szCs w:val="24"/>
        </w:rPr>
        <w:t xml:space="preserve"> към обединението, </w:t>
      </w:r>
      <w:proofErr w:type="spellStart"/>
      <w:r w:rsidRPr="00D600D7">
        <w:rPr>
          <w:sz w:val="24"/>
          <w:szCs w:val="24"/>
        </w:rPr>
        <w:t>еЕЕДОП</w:t>
      </w:r>
      <w:proofErr w:type="spellEnd"/>
      <w:r w:rsidRPr="00D600D7">
        <w:rPr>
          <w:sz w:val="24"/>
          <w:szCs w:val="24"/>
        </w:rPr>
        <w:t xml:space="preserve"> се подава и за обединението.</w:t>
      </w:r>
    </w:p>
    <w:p w14:paraId="34135441" w14:textId="77777777" w:rsidR="00557167" w:rsidRPr="00D600D7" w:rsidRDefault="00557167" w:rsidP="00557167">
      <w:pPr>
        <w:pStyle w:val="BodyText"/>
        <w:shd w:val="clear" w:color="auto" w:fill="auto"/>
        <w:ind w:firstLine="740"/>
        <w:jc w:val="both"/>
        <w:rPr>
          <w:sz w:val="24"/>
          <w:szCs w:val="24"/>
        </w:rPr>
      </w:pPr>
      <w:r w:rsidRPr="00D600D7">
        <w:rPr>
          <w:sz w:val="24"/>
          <w:szCs w:val="24"/>
        </w:rPr>
        <w:lastRenderedPageBreak/>
        <w:t>ВАЖНО: Преди сключването на договор за рамково споразумение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 Възложителят няма право да изисква документи,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p>
    <w:p w14:paraId="64941515"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Допълнителни указания при попълване на </w:t>
      </w:r>
      <w:proofErr w:type="spellStart"/>
      <w:r w:rsidRPr="00D600D7">
        <w:rPr>
          <w:sz w:val="24"/>
          <w:szCs w:val="24"/>
        </w:rPr>
        <w:t>еЕЕДОП</w:t>
      </w:r>
      <w:proofErr w:type="spellEnd"/>
    </w:p>
    <w:p w14:paraId="1FF9ADCF" w14:textId="77777777" w:rsidR="00557167" w:rsidRPr="00D600D7" w:rsidRDefault="00557167" w:rsidP="00557167">
      <w:pPr>
        <w:pStyle w:val="BodyText"/>
        <w:shd w:val="clear" w:color="auto" w:fill="auto"/>
        <w:ind w:firstLine="740"/>
        <w:jc w:val="both"/>
        <w:rPr>
          <w:sz w:val="24"/>
          <w:szCs w:val="24"/>
        </w:rPr>
      </w:pPr>
      <w:r w:rsidRPr="00D600D7">
        <w:rPr>
          <w:sz w:val="24"/>
          <w:szCs w:val="24"/>
        </w:rPr>
        <w:t>На основание чл. 67, ал. 4 от ЗОП във връзка с § 29 т. 5, б. „а” от Преходните и заключителни разпоредби на ЗОП, в сила от 1 април 2018г. Единият Европейски документ за обществени поръчки (ЕЕДОП) се представя задължително в електронен вид (</w:t>
      </w:r>
      <w:proofErr w:type="spellStart"/>
      <w:r w:rsidRPr="00D600D7">
        <w:rPr>
          <w:sz w:val="24"/>
          <w:szCs w:val="24"/>
        </w:rPr>
        <w:t>еЕЕДОП</w:t>
      </w:r>
      <w:proofErr w:type="spellEnd"/>
      <w:r w:rsidRPr="00D600D7">
        <w:rPr>
          <w:sz w:val="24"/>
          <w:szCs w:val="24"/>
        </w:rPr>
        <w:t>).</w:t>
      </w:r>
    </w:p>
    <w:p w14:paraId="488D963F"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При подготовката на настоящата процедура възложителят създава и предоставя Образец № 2 - </w:t>
      </w:r>
      <w:proofErr w:type="spellStart"/>
      <w:r w:rsidRPr="00D600D7">
        <w:rPr>
          <w:sz w:val="24"/>
          <w:szCs w:val="24"/>
        </w:rPr>
        <w:t>еЕЕДОП</w:t>
      </w:r>
      <w:proofErr w:type="spellEnd"/>
      <w:r w:rsidRPr="00D600D7">
        <w:rPr>
          <w:sz w:val="24"/>
          <w:szCs w:val="24"/>
        </w:rPr>
        <w:t xml:space="preserve"> чрез маркиране на полетата, които съответстват на поставените от него изисквания, свързани с личното състояние на участниците и критериите за подбор. Генерираните файлове </w:t>
      </w:r>
      <w:r w:rsidRPr="00F6088A">
        <w:rPr>
          <w:sz w:val="24"/>
          <w:szCs w:val="24"/>
          <w:lang w:bidi="en-US"/>
        </w:rPr>
        <w:t>(</w:t>
      </w:r>
      <w:proofErr w:type="spellStart"/>
      <w:r w:rsidRPr="00D600D7">
        <w:rPr>
          <w:sz w:val="24"/>
          <w:szCs w:val="24"/>
          <w:lang w:val="en-US" w:bidi="en-US"/>
        </w:rPr>
        <w:t>espd</w:t>
      </w:r>
      <w:proofErr w:type="spellEnd"/>
      <w:r w:rsidRPr="00F6088A">
        <w:rPr>
          <w:sz w:val="24"/>
          <w:szCs w:val="24"/>
          <w:lang w:bidi="en-US"/>
        </w:rPr>
        <w:t>-</w:t>
      </w:r>
      <w:r w:rsidRPr="00D600D7">
        <w:rPr>
          <w:sz w:val="24"/>
          <w:szCs w:val="24"/>
          <w:lang w:val="en-US" w:bidi="en-US"/>
        </w:rPr>
        <w:t>request</w:t>
      </w:r>
      <w:r w:rsidRPr="00F6088A">
        <w:rPr>
          <w:sz w:val="24"/>
          <w:szCs w:val="24"/>
          <w:lang w:bidi="en-US"/>
        </w:rPr>
        <w:t xml:space="preserve">) </w:t>
      </w:r>
      <w:r w:rsidRPr="00D600D7">
        <w:rPr>
          <w:sz w:val="24"/>
          <w:szCs w:val="24"/>
        </w:rPr>
        <w:t xml:space="preserve">се предоставят на заинтересованите лица по електронен път с останалата документация за обществената поръчка в профила на купувача, като възложителят указва на участниците и връзката към системата за </w:t>
      </w:r>
      <w:proofErr w:type="spellStart"/>
      <w:r w:rsidRPr="00D600D7">
        <w:rPr>
          <w:sz w:val="24"/>
          <w:szCs w:val="24"/>
        </w:rPr>
        <w:t>еЕЕДОП</w:t>
      </w:r>
      <w:proofErr w:type="spellEnd"/>
      <w:r w:rsidRPr="00D600D7">
        <w:rPr>
          <w:sz w:val="24"/>
          <w:szCs w:val="24"/>
        </w:rPr>
        <w:t xml:space="preserve">, която е следната </w:t>
      </w:r>
      <w:bookmarkStart w:id="85" w:name="_Hlk26809536"/>
      <w:r w:rsidR="00CA376B" w:rsidRPr="00D600D7">
        <w:fldChar w:fldCharType="begin"/>
      </w:r>
      <w:r w:rsidRPr="00D600D7">
        <w:rPr>
          <w:sz w:val="24"/>
          <w:szCs w:val="24"/>
        </w:rPr>
        <w:instrText xml:space="preserve"> HYPERLINK "https://espd.eop.bg/espd-web/filter?lang=bg" </w:instrText>
      </w:r>
      <w:r w:rsidR="00CA376B" w:rsidRPr="00D600D7">
        <w:fldChar w:fldCharType="separate"/>
      </w:r>
      <w:r w:rsidRPr="00D600D7">
        <w:rPr>
          <w:rStyle w:val="Hyperlink"/>
          <w:sz w:val="24"/>
          <w:szCs w:val="24"/>
          <w:lang w:val="en-US" w:bidi="en-US"/>
        </w:rPr>
        <w:t>https</w:t>
      </w:r>
      <w:r w:rsidRPr="00F6088A">
        <w:rPr>
          <w:rStyle w:val="Hyperlink"/>
          <w:sz w:val="24"/>
          <w:szCs w:val="24"/>
          <w:lang w:bidi="en-US"/>
        </w:rPr>
        <w:t>://</w:t>
      </w:r>
      <w:proofErr w:type="spellStart"/>
      <w:r w:rsidRPr="00D600D7">
        <w:rPr>
          <w:rStyle w:val="Hyperlink"/>
          <w:sz w:val="24"/>
          <w:szCs w:val="24"/>
          <w:lang w:val="en-US" w:bidi="en-US"/>
        </w:rPr>
        <w:t>espd</w:t>
      </w:r>
      <w:proofErr w:type="spellEnd"/>
      <w:r w:rsidRPr="00F6088A">
        <w:rPr>
          <w:rStyle w:val="Hyperlink"/>
          <w:sz w:val="24"/>
          <w:szCs w:val="24"/>
          <w:lang w:bidi="en-US"/>
        </w:rPr>
        <w:t>.</w:t>
      </w:r>
      <w:proofErr w:type="spellStart"/>
      <w:r w:rsidRPr="00D600D7">
        <w:rPr>
          <w:rStyle w:val="Hyperlink"/>
          <w:sz w:val="24"/>
          <w:szCs w:val="24"/>
          <w:lang w:val="en-US" w:bidi="en-US"/>
        </w:rPr>
        <w:t>eop</w:t>
      </w:r>
      <w:proofErr w:type="spellEnd"/>
      <w:r w:rsidRPr="00F6088A">
        <w:rPr>
          <w:rStyle w:val="Hyperlink"/>
          <w:sz w:val="24"/>
          <w:szCs w:val="24"/>
          <w:lang w:bidi="en-US"/>
        </w:rPr>
        <w:t>.</w:t>
      </w:r>
      <w:proofErr w:type="spellStart"/>
      <w:r w:rsidRPr="00D600D7">
        <w:rPr>
          <w:rStyle w:val="Hyperlink"/>
          <w:sz w:val="24"/>
          <w:szCs w:val="24"/>
          <w:lang w:val="en-US" w:bidi="en-US"/>
        </w:rPr>
        <w:t>bg</w:t>
      </w:r>
      <w:proofErr w:type="spellEnd"/>
      <w:r w:rsidRPr="00F6088A">
        <w:rPr>
          <w:rStyle w:val="Hyperlink"/>
          <w:sz w:val="24"/>
          <w:szCs w:val="24"/>
          <w:lang w:bidi="en-US"/>
        </w:rPr>
        <w:t>/</w:t>
      </w:r>
      <w:proofErr w:type="spellStart"/>
      <w:r w:rsidRPr="00D600D7">
        <w:rPr>
          <w:rStyle w:val="Hyperlink"/>
          <w:sz w:val="24"/>
          <w:szCs w:val="24"/>
          <w:lang w:val="en-US" w:bidi="en-US"/>
        </w:rPr>
        <w:t>espd</w:t>
      </w:r>
      <w:proofErr w:type="spellEnd"/>
      <w:r w:rsidRPr="00F6088A">
        <w:rPr>
          <w:rStyle w:val="Hyperlink"/>
          <w:sz w:val="24"/>
          <w:szCs w:val="24"/>
          <w:lang w:bidi="en-US"/>
        </w:rPr>
        <w:t>-</w:t>
      </w:r>
      <w:r w:rsidRPr="00D600D7">
        <w:rPr>
          <w:rStyle w:val="Hyperlink"/>
          <w:sz w:val="24"/>
          <w:szCs w:val="24"/>
          <w:lang w:val="en-US" w:bidi="en-US"/>
        </w:rPr>
        <w:t>web</w:t>
      </w:r>
      <w:r w:rsidRPr="00F6088A">
        <w:rPr>
          <w:rStyle w:val="Hyperlink"/>
          <w:sz w:val="24"/>
          <w:szCs w:val="24"/>
          <w:lang w:bidi="en-US"/>
        </w:rPr>
        <w:t>/</w:t>
      </w:r>
      <w:r w:rsidRPr="00D600D7">
        <w:rPr>
          <w:rStyle w:val="Hyperlink"/>
          <w:sz w:val="24"/>
          <w:szCs w:val="24"/>
          <w:lang w:val="en-US" w:bidi="en-US"/>
        </w:rPr>
        <w:t>filter</w:t>
      </w:r>
      <w:r w:rsidRPr="00F6088A">
        <w:rPr>
          <w:rStyle w:val="Hyperlink"/>
          <w:sz w:val="24"/>
          <w:szCs w:val="24"/>
          <w:lang w:bidi="en-US"/>
        </w:rPr>
        <w:t>?</w:t>
      </w:r>
      <w:proofErr w:type="spellStart"/>
      <w:r w:rsidRPr="00D600D7">
        <w:rPr>
          <w:rStyle w:val="Hyperlink"/>
          <w:sz w:val="24"/>
          <w:szCs w:val="24"/>
          <w:lang w:val="en-US" w:bidi="en-US"/>
        </w:rPr>
        <w:t>lang</w:t>
      </w:r>
      <w:proofErr w:type="spellEnd"/>
      <w:r w:rsidRPr="00F6088A">
        <w:rPr>
          <w:rStyle w:val="Hyperlink"/>
          <w:sz w:val="24"/>
          <w:szCs w:val="24"/>
          <w:lang w:bidi="en-US"/>
        </w:rPr>
        <w:t>=</w:t>
      </w:r>
      <w:proofErr w:type="spellStart"/>
      <w:r w:rsidRPr="00D600D7">
        <w:rPr>
          <w:rStyle w:val="Hyperlink"/>
          <w:sz w:val="24"/>
          <w:szCs w:val="24"/>
          <w:lang w:val="en-US" w:bidi="en-US"/>
        </w:rPr>
        <w:t>bg</w:t>
      </w:r>
      <w:proofErr w:type="spellEnd"/>
      <w:r w:rsidR="00CA376B" w:rsidRPr="00D600D7">
        <w:rPr>
          <w:rStyle w:val="Hyperlink"/>
          <w:sz w:val="24"/>
          <w:szCs w:val="24"/>
          <w:lang w:val="en-US" w:bidi="en-US"/>
        </w:rPr>
        <w:fldChar w:fldCharType="end"/>
      </w:r>
      <w:r w:rsidRPr="00F6088A">
        <w:rPr>
          <w:sz w:val="24"/>
          <w:szCs w:val="24"/>
          <w:lang w:bidi="en-US"/>
        </w:rPr>
        <w:t>.</w:t>
      </w:r>
      <w:bookmarkEnd w:id="85"/>
      <w:r w:rsidRPr="00D600D7">
        <w:rPr>
          <w:sz w:val="24"/>
          <w:szCs w:val="24"/>
        </w:rPr>
        <w:t xml:space="preserve">Участникът зарежда в системата получения </w:t>
      </w:r>
      <w:r w:rsidRPr="00D600D7">
        <w:rPr>
          <w:sz w:val="24"/>
          <w:szCs w:val="24"/>
          <w:lang w:val="en-US" w:bidi="en-US"/>
        </w:rPr>
        <w:t>XML</w:t>
      </w:r>
      <w:r w:rsidRPr="00F6088A">
        <w:rPr>
          <w:sz w:val="24"/>
          <w:szCs w:val="24"/>
          <w:lang w:bidi="en-US"/>
        </w:rPr>
        <w:t xml:space="preserve"> </w:t>
      </w:r>
      <w:r w:rsidRPr="00D600D7">
        <w:rPr>
          <w:sz w:val="24"/>
          <w:szCs w:val="24"/>
        </w:rPr>
        <w:t xml:space="preserve">файл, попълва необходимите данни и го изтегля </w:t>
      </w:r>
      <w:r w:rsidRPr="00F6088A">
        <w:rPr>
          <w:sz w:val="24"/>
          <w:szCs w:val="24"/>
          <w:lang w:bidi="en-US"/>
        </w:rPr>
        <w:t>(</w:t>
      </w:r>
      <w:proofErr w:type="spellStart"/>
      <w:r w:rsidRPr="00D600D7">
        <w:rPr>
          <w:sz w:val="24"/>
          <w:szCs w:val="24"/>
          <w:lang w:val="en-US" w:bidi="en-US"/>
        </w:rPr>
        <w:t>espd</w:t>
      </w:r>
      <w:proofErr w:type="spellEnd"/>
      <w:r w:rsidRPr="00F6088A">
        <w:rPr>
          <w:sz w:val="24"/>
          <w:szCs w:val="24"/>
          <w:lang w:bidi="en-US"/>
        </w:rPr>
        <w:t>-</w:t>
      </w:r>
      <w:r w:rsidRPr="00D600D7">
        <w:rPr>
          <w:sz w:val="24"/>
          <w:szCs w:val="24"/>
          <w:lang w:val="en-US" w:bidi="en-US"/>
        </w:rPr>
        <w:t>response</w:t>
      </w:r>
      <w:r w:rsidRPr="00F6088A">
        <w:rPr>
          <w:sz w:val="24"/>
          <w:szCs w:val="24"/>
          <w:lang w:bidi="en-US"/>
        </w:rPr>
        <w:t xml:space="preserve">), </w:t>
      </w:r>
      <w:r w:rsidRPr="00D600D7">
        <w:rPr>
          <w:sz w:val="24"/>
          <w:szCs w:val="24"/>
        </w:rPr>
        <w:t xml:space="preserve">след което </w:t>
      </w:r>
      <w:proofErr w:type="spellStart"/>
      <w:r w:rsidRPr="00D600D7">
        <w:rPr>
          <w:sz w:val="24"/>
          <w:szCs w:val="24"/>
        </w:rPr>
        <w:t>еЕЕДОП</w:t>
      </w:r>
      <w:proofErr w:type="spellEnd"/>
      <w:r w:rsidRPr="00D600D7">
        <w:rPr>
          <w:sz w:val="24"/>
          <w:szCs w:val="24"/>
        </w:rPr>
        <w:t xml:space="preserve"> следва да се подпише с валиден/ни „видим/и” електронен/и подпис/и от задълженото/</w:t>
      </w:r>
      <w:proofErr w:type="spellStart"/>
      <w:r w:rsidRPr="00D600D7">
        <w:rPr>
          <w:sz w:val="24"/>
          <w:szCs w:val="24"/>
        </w:rPr>
        <w:t>ите</w:t>
      </w:r>
      <w:proofErr w:type="spellEnd"/>
      <w:r w:rsidRPr="00D600D7">
        <w:rPr>
          <w:sz w:val="24"/>
          <w:szCs w:val="24"/>
        </w:rPr>
        <w:t xml:space="preserve"> лице/а.</w:t>
      </w:r>
    </w:p>
    <w:p w14:paraId="7AC9C3A1" w14:textId="77777777" w:rsidR="00557167" w:rsidRPr="00D600D7" w:rsidRDefault="00557167" w:rsidP="00557167">
      <w:pPr>
        <w:pStyle w:val="BodyText"/>
        <w:shd w:val="clear" w:color="auto" w:fill="auto"/>
        <w:ind w:firstLine="740"/>
        <w:jc w:val="both"/>
        <w:rPr>
          <w:sz w:val="24"/>
          <w:szCs w:val="24"/>
        </w:rPr>
      </w:pPr>
      <w:bookmarkStart w:id="86" w:name="_Hlk26809744"/>
      <w:bookmarkStart w:id="87" w:name="_Hlk26809636"/>
      <w:r w:rsidRPr="00D600D7">
        <w:rPr>
          <w:sz w:val="24"/>
          <w:szCs w:val="24"/>
        </w:rPr>
        <w:t xml:space="preserve">Възложителят приема използването на квалифициран електронен подпис за целите на електронното подписване на </w:t>
      </w:r>
      <w:proofErr w:type="spellStart"/>
      <w:r w:rsidRPr="00D600D7">
        <w:rPr>
          <w:sz w:val="24"/>
          <w:szCs w:val="24"/>
        </w:rPr>
        <w:t>еЕЕДОП</w:t>
      </w:r>
      <w:proofErr w:type="spellEnd"/>
      <w:r w:rsidRPr="00D600D7">
        <w:rPr>
          <w:sz w:val="24"/>
          <w:szCs w:val="24"/>
        </w:rPr>
        <w:t>.</w:t>
      </w:r>
    </w:p>
    <w:p w14:paraId="2962E20A" w14:textId="77777777" w:rsidR="00557167" w:rsidRPr="00D600D7" w:rsidRDefault="00557167" w:rsidP="00557167">
      <w:pPr>
        <w:pStyle w:val="BodyText"/>
        <w:shd w:val="clear" w:color="auto" w:fill="auto"/>
        <w:ind w:firstLine="740"/>
        <w:jc w:val="both"/>
        <w:rPr>
          <w:sz w:val="24"/>
          <w:szCs w:val="24"/>
        </w:rPr>
      </w:pPr>
      <w:r w:rsidRPr="00D600D7">
        <w:rPr>
          <w:sz w:val="24"/>
          <w:szCs w:val="24"/>
        </w:rPr>
        <w:t>Данните, които се попълват в ЕЕДОП зависят от формата на участие и обстоятелствата, свързани с конкретния подател на документа.</w:t>
      </w:r>
    </w:p>
    <w:p w14:paraId="5186587F" w14:textId="77777777" w:rsidR="00557167" w:rsidRPr="00D600D7" w:rsidRDefault="00557167" w:rsidP="00557167">
      <w:pPr>
        <w:pStyle w:val="BodyText"/>
        <w:shd w:val="clear" w:color="auto" w:fill="auto"/>
        <w:ind w:firstLine="740"/>
        <w:jc w:val="both"/>
        <w:rPr>
          <w:sz w:val="24"/>
          <w:szCs w:val="24"/>
        </w:rPr>
      </w:pPr>
      <w:r w:rsidRPr="00D600D7">
        <w:rPr>
          <w:sz w:val="24"/>
          <w:szCs w:val="24"/>
        </w:rPr>
        <w:t>Форматът, в който се предоставя документът не следва да позволява редактиране на неговото съдържание.</w:t>
      </w:r>
    </w:p>
    <w:p w14:paraId="29FDE930"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ВАЖНО! Когато </w:t>
      </w:r>
      <w:proofErr w:type="spellStart"/>
      <w:r w:rsidRPr="00D600D7">
        <w:rPr>
          <w:sz w:val="24"/>
          <w:szCs w:val="24"/>
        </w:rPr>
        <w:t>еЕЕДОП</w:t>
      </w:r>
      <w:proofErr w:type="spellEnd"/>
      <w:r w:rsidRPr="00D600D7">
        <w:rPr>
          <w:sz w:val="24"/>
          <w:szCs w:val="24"/>
        </w:rPr>
        <w:t xml:space="preserve"> е попълнен през системата за </w:t>
      </w:r>
      <w:proofErr w:type="spellStart"/>
      <w:r w:rsidRPr="00D600D7">
        <w:rPr>
          <w:sz w:val="24"/>
          <w:szCs w:val="24"/>
        </w:rPr>
        <w:t>еЕЕДОП</w:t>
      </w:r>
      <w:proofErr w:type="spellEnd"/>
      <w:r w:rsidRPr="00D600D7">
        <w:rPr>
          <w:sz w:val="24"/>
          <w:szCs w:val="24"/>
        </w:rPr>
        <w:t xml:space="preserve"> с електронен подпис следва да бъде подписана версията в </w:t>
      </w:r>
      <w:r w:rsidRPr="00D600D7">
        <w:rPr>
          <w:sz w:val="24"/>
          <w:szCs w:val="24"/>
          <w:lang w:val="en-US" w:bidi="en-US"/>
        </w:rPr>
        <w:t>PDF</w:t>
      </w:r>
      <w:r w:rsidRPr="00985218">
        <w:rPr>
          <w:sz w:val="24"/>
          <w:szCs w:val="24"/>
          <w:lang w:bidi="en-US"/>
        </w:rPr>
        <w:t xml:space="preserve"> </w:t>
      </w:r>
      <w:r w:rsidRPr="00D600D7">
        <w:rPr>
          <w:sz w:val="24"/>
          <w:szCs w:val="24"/>
        </w:rPr>
        <w:t>формат.</w:t>
      </w:r>
    </w:p>
    <w:p w14:paraId="0CE7A33E"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А) Възможният начин за предоставяне на </w:t>
      </w:r>
      <w:proofErr w:type="spellStart"/>
      <w:r w:rsidRPr="00D600D7">
        <w:rPr>
          <w:sz w:val="24"/>
          <w:szCs w:val="24"/>
        </w:rPr>
        <w:t>еЕЕДОП</w:t>
      </w:r>
      <w:proofErr w:type="spellEnd"/>
      <w:r w:rsidRPr="00D600D7">
        <w:rPr>
          <w:sz w:val="24"/>
          <w:szCs w:val="24"/>
        </w:rPr>
        <w:t xml:space="preserve"> - Образец № 2 в електронен вид е той да бъде цифрово подписан с „видим” електронен подпис и приложен на подходящ оптичен носител (компакт диск </w:t>
      </w:r>
      <w:r w:rsidRPr="00985218">
        <w:rPr>
          <w:sz w:val="24"/>
          <w:szCs w:val="24"/>
          <w:lang w:bidi="en-US"/>
        </w:rPr>
        <w:t>(</w:t>
      </w:r>
      <w:r w:rsidRPr="00D600D7">
        <w:rPr>
          <w:sz w:val="24"/>
          <w:szCs w:val="24"/>
          <w:lang w:val="en-US" w:bidi="en-US"/>
        </w:rPr>
        <w:t>CD</w:t>
      </w:r>
      <w:r w:rsidRPr="00985218">
        <w:rPr>
          <w:sz w:val="24"/>
          <w:szCs w:val="24"/>
          <w:lang w:bidi="en-US"/>
        </w:rPr>
        <w:t xml:space="preserve"> </w:t>
      </w:r>
      <w:r w:rsidRPr="00D600D7">
        <w:rPr>
          <w:sz w:val="24"/>
          <w:szCs w:val="24"/>
          <w:lang w:val="en-US" w:bidi="en-US"/>
        </w:rPr>
        <w:t>R</w:t>
      </w:r>
      <w:r w:rsidRPr="00985218">
        <w:rPr>
          <w:sz w:val="24"/>
          <w:szCs w:val="24"/>
          <w:lang w:bidi="en-US"/>
        </w:rPr>
        <w:t xml:space="preserve">, </w:t>
      </w:r>
      <w:r w:rsidRPr="00D600D7">
        <w:rPr>
          <w:sz w:val="24"/>
          <w:szCs w:val="24"/>
          <w:lang w:val="en-US" w:bidi="en-US"/>
        </w:rPr>
        <w:t>CD</w:t>
      </w:r>
      <w:r w:rsidRPr="00985218">
        <w:rPr>
          <w:sz w:val="24"/>
          <w:szCs w:val="24"/>
          <w:lang w:bidi="en-US"/>
        </w:rPr>
        <w:t xml:space="preserve"> </w:t>
      </w:r>
      <w:r w:rsidRPr="00D600D7">
        <w:rPr>
          <w:sz w:val="24"/>
          <w:szCs w:val="24"/>
          <w:lang w:val="en-US" w:bidi="en-US"/>
        </w:rPr>
        <w:t>R</w:t>
      </w:r>
      <w:r w:rsidRPr="00985218">
        <w:rPr>
          <w:sz w:val="24"/>
          <w:szCs w:val="24"/>
          <w:lang w:bidi="en-US"/>
        </w:rPr>
        <w:t>/</w:t>
      </w:r>
      <w:r w:rsidRPr="00D600D7">
        <w:rPr>
          <w:sz w:val="24"/>
          <w:szCs w:val="24"/>
          <w:lang w:val="en-US" w:bidi="en-US"/>
        </w:rPr>
        <w:t>W</w:t>
      </w:r>
      <w:r w:rsidRPr="00985218">
        <w:rPr>
          <w:sz w:val="24"/>
          <w:szCs w:val="24"/>
          <w:lang w:bidi="en-US"/>
        </w:rPr>
        <w:t xml:space="preserve">), </w:t>
      </w:r>
      <w:r w:rsidRPr="00D600D7">
        <w:rPr>
          <w:sz w:val="24"/>
          <w:szCs w:val="24"/>
          <w:lang w:val="en-US" w:bidi="en-US"/>
        </w:rPr>
        <w:t>USB</w:t>
      </w:r>
      <w:r w:rsidRPr="00985218">
        <w:rPr>
          <w:sz w:val="24"/>
          <w:szCs w:val="24"/>
          <w:lang w:bidi="en-US"/>
        </w:rPr>
        <w:t xml:space="preserve"> </w:t>
      </w:r>
      <w:r w:rsidRPr="00D600D7">
        <w:rPr>
          <w:sz w:val="24"/>
          <w:szCs w:val="24"/>
        </w:rPr>
        <w:t>флаш и др.)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2D6E3BF8"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Б) </w:t>
      </w:r>
      <w:proofErr w:type="spellStart"/>
      <w:r w:rsidRPr="00D600D7">
        <w:rPr>
          <w:sz w:val="24"/>
          <w:szCs w:val="24"/>
        </w:rPr>
        <w:t>еЕЕДОП</w:t>
      </w:r>
      <w:proofErr w:type="spellEnd"/>
      <w:r w:rsidRPr="00D600D7">
        <w:rPr>
          <w:sz w:val="24"/>
          <w:szCs w:val="24"/>
        </w:rPr>
        <w:t xml:space="preserve"> да бъде предоставен чрез осигурен достъп по електронен път до изготвения и подписан електронно ЕЕДОП. При този избран начин документът следва да е снабден задължително с електронен времеви печат, който да удостоверява, че ЕЕДОП е подписан и качен на интернет адреса, към който се препраща, преди крайния срок за получаване на офертите. Като приложение към документацията следва да бъде представен документ, в който да се посочи адресът, на който е осигурен достъп до </w:t>
      </w:r>
      <w:proofErr w:type="spellStart"/>
      <w:r w:rsidRPr="00D600D7">
        <w:rPr>
          <w:sz w:val="24"/>
          <w:szCs w:val="24"/>
        </w:rPr>
        <w:t>еЕЕДОП</w:t>
      </w:r>
      <w:proofErr w:type="spellEnd"/>
      <w:r w:rsidRPr="00D600D7">
        <w:rPr>
          <w:sz w:val="24"/>
          <w:szCs w:val="24"/>
        </w:rPr>
        <w:t>.</w:t>
      </w:r>
    </w:p>
    <w:p w14:paraId="78FF66A4"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Данните, които се попълват в </w:t>
      </w:r>
      <w:proofErr w:type="spellStart"/>
      <w:r w:rsidRPr="00D600D7">
        <w:rPr>
          <w:sz w:val="24"/>
          <w:szCs w:val="24"/>
        </w:rPr>
        <w:t>еЕЕДОП</w:t>
      </w:r>
      <w:proofErr w:type="spellEnd"/>
      <w:r w:rsidRPr="00D600D7">
        <w:rPr>
          <w:sz w:val="24"/>
          <w:szCs w:val="24"/>
        </w:rPr>
        <w:t xml:space="preserve"> зависят от формата на участие и обстоятелствата, свързани с конкретния подател на документа.</w:t>
      </w:r>
    </w:p>
    <w:p w14:paraId="7911A1B4"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Общи условия за </w:t>
      </w:r>
      <w:proofErr w:type="spellStart"/>
      <w:r w:rsidRPr="00D600D7">
        <w:rPr>
          <w:sz w:val="24"/>
          <w:szCs w:val="24"/>
        </w:rPr>
        <w:t>еЕЕДОП</w:t>
      </w:r>
      <w:proofErr w:type="spellEnd"/>
    </w:p>
    <w:p w14:paraId="3475679C"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Възложителя приема </w:t>
      </w:r>
      <w:proofErr w:type="spellStart"/>
      <w:r w:rsidRPr="00D600D7">
        <w:rPr>
          <w:sz w:val="24"/>
          <w:szCs w:val="24"/>
        </w:rPr>
        <w:t>еЕЕДОП</w:t>
      </w:r>
      <w:proofErr w:type="spellEnd"/>
      <w:r w:rsidRPr="00D600D7">
        <w:rPr>
          <w:sz w:val="24"/>
          <w:szCs w:val="24"/>
        </w:rPr>
        <w:t xml:space="preserve"> при следните условия:</w:t>
      </w:r>
    </w:p>
    <w:p w14:paraId="171490D5" w14:textId="77777777" w:rsidR="00557167" w:rsidRPr="00D600D7" w:rsidRDefault="00557167" w:rsidP="00557167">
      <w:pPr>
        <w:pStyle w:val="BodyText"/>
        <w:numPr>
          <w:ilvl w:val="0"/>
          <w:numId w:val="15"/>
        </w:numPr>
        <w:shd w:val="clear" w:color="auto" w:fill="auto"/>
        <w:tabs>
          <w:tab w:val="left" w:pos="1117"/>
        </w:tabs>
        <w:ind w:firstLine="740"/>
        <w:jc w:val="both"/>
        <w:rPr>
          <w:sz w:val="24"/>
          <w:szCs w:val="24"/>
        </w:rPr>
      </w:pPr>
      <w:r w:rsidRPr="00D600D7">
        <w:rPr>
          <w:sz w:val="24"/>
          <w:szCs w:val="24"/>
        </w:rPr>
        <w:t xml:space="preserve">Документите са във формат </w:t>
      </w:r>
      <w:r w:rsidRPr="00D600D7">
        <w:rPr>
          <w:sz w:val="24"/>
          <w:szCs w:val="24"/>
          <w:lang w:val="en-US" w:bidi="en-US"/>
        </w:rPr>
        <w:t>PDF</w:t>
      </w:r>
      <w:r w:rsidRPr="00985218">
        <w:rPr>
          <w:sz w:val="24"/>
          <w:szCs w:val="24"/>
          <w:lang w:bidi="en-US"/>
        </w:rPr>
        <w:t xml:space="preserve"> (</w:t>
      </w:r>
      <w:r w:rsidRPr="00D600D7">
        <w:rPr>
          <w:sz w:val="24"/>
          <w:szCs w:val="24"/>
          <w:lang w:val="en-US" w:bidi="en-US"/>
        </w:rPr>
        <w:t>Adobe</w:t>
      </w:r>
      <w:r w:rsidRPr="00985218">
        <w:rPr>
          <w:sz w:val="24"/>
          <w:szCs w:val="24"/>
          <w:lang w:bidi="en-US"/>
        </w:rPr>
        <w:t xml:space="preserve"> </w:t>
      </w:r>
      <w:r w:rsidRPr="00D600D7">
        <w:rPr>
          <w:sz w:val="24"/>
          <w:szCs w:val="24"/>
          <w:lang w:val="en-US" w:bidi="en-US"/>
        </w:rPr>
        <w:t>Acrobat</w:t>
      </w:r>
      <w:r w:rsidRPr="00985218">
        <w:rPr>
          <w:sz w:val="24"/>
          <w:szCs w:val="24"/>
          <w:lang w:bidi="en-US"/>
        </w:rPr>
        <w:t xml:space="preserve">, </w:t>
      </w:r>
      <w:r w:rsidRPr="00D600D7">
        <w:rPr>
          <w:sz w:val="24"/>
          <w:szCs w:val="24"/>
        </w:rPr>
        <w:t>минимална версия 6.0 СЕ).</w:t>
      </w:r>
    </w:p>
    <w:p w14:paraId="0B0507F6" w14:textId="77777777" w:rsidR="00557167" w:rsidRPr="00D600D7" w:rsidRDefault="00557167" w:rsidP="00557167">
      <w:pPr>
        <w:pStyle w:val="BodyText"/>
        <w:numPr>
          <w:ilvl w:val="0"/>
          <w:numId w:val="15"/>
        </w:numPr>
        <w:shd w:val="clear" w:color="auto" w:fill="auto"/>
        <w:tabs>
          <w:tab w:val="left" w:pos="1117"/>
        </w:tabs>
        <w:ind w:firstLine="740"/>
        <w:jc w:val="both"/>
        <w:rPr>
          <w:sz w:val="24"/>
          <w:szCs w:val="24"/>
        </w:rPr>
      </w:pPr>
      <w:r w:rsidRPr="00D600D7">
        <w:rPr>
          <w:sz w:val="24"/>
          <w:szCs w:val="24"/>
        </w:rPr>
        <w:t>Файлът, съдържащ документа да не е заразен с вируси.</w:t>
      </w:r>
    </w:p>
    <w:p w14:paraId="5B0F0DE8" w14:textId="77777777" w:rsidR="00557167" w:rsidRPr="00D600D7" w:rsidRDefault="00557167" w:rsidP="00557167">
      <w:pPr>
        <w:pStyle w:val="BodyText"/>
        <w:numPr>
          <w:ilvl w:val="0"/>
          <w:numId w:val="15"/>
        </w:numPr>
        <w:shd w:val="clear" w:color="auto" w:fill="auto"/>
        <w:tabs>
          <w:tab w:val="left" w:pos="1117"/>
        </w:tabs>
        <w:ind w:firstLine="740"/>
        <w:jc w:val="both"/>
        <w:rPr>
          <w:sz w:val="24"/>
          <w:szCs w:val="24"/>
        </w:rPr>
      </w:pPr>
      <w:proofErr w:type="spellStart"/>
      <w:r w:rsidRPr="00D600D7">
        <w:rPr>
          <w:sz w:val="24"/>
          <w:szCs w:val="24"/>
        </w:rPr>
        <w:t>еЕЕДОП</w:t>
      </w:r>
      <w:proofErr w:type="spellEnd"/>
      <w:r w:rsidRPr="00D600D7">
        <w:rPr>
          <w:sz w:val="24"/>
          <w:szCs w:val="24"/>
        </w:rPr>
        <w:t xml:space="preserve"> не трябва да съдържат макроси или изпълним програмен код.</w:t>
      </w:r>
    </w:p>
    <w:p w14:paraId="6B955731" w14:textId="77777777" w:rsidR="00557167" w:rsidRPr="00D600D7" w:rsidRDefault="00557167" w:rsidP="00557167">
      <w:pPr>
        <w:pStyle w:val="BodyText"/>
        <w:numPr>
          <w:ilvl w:val="0"/>
          <w:numId w:val="15"/>
        </w:numPr>
        <w:shd w:val="clear" w:color="auto" w:fill="auto"/>
        <w:tabs>
          <w:tab w:val="left" w:pos="1117"/>
        </w:tabs>
        <w:ind w:firstLine="740"/>
        <w:jc w:val="both"/>
        <w:rPr>
          <w:sz w:val="24"/>
          <w:szCs w:val="24"/>
        </w:rPr>
      </w:pPr>
      <w:r w:rsidRPr="00D600D7">
        <w:rPr>
          <w:sz w:val="24"/>
          <w:szCs w:val="24"/>
        </w:rPr>
        <w:t>Документите следва да съдържат прав (</w:t>
      </w:r>
      <w:proofErr w:type="spellStart"/>
      <w:r w:rsidRPr="00D600D7">
        <w:rPr>
          <w:sz w:val="24"/>
          <w:szCs w:val="24"/>
        </w:rPr>
        <w:t>некриптиран</w:t>
      </w:r>
      <w:proofErr w:type="spellEnd"/>
      <w:r w:rsidRPr="00D600D7">
        <w:rPr>
          <w:sz w:val="24"/>
          <w:szCs w:val="24"/>
        </w:rPr>
        <w:t>) текст.</w:t>
      </w:r>
    </w:p>
    <w:p w14:paraId="5B3EF1CE" w14:textId="77777777" w:rsidR="00557167" w:rsidRPr="00D600D7" w:rsidRDefault="00557167" w:rsidP="00557167">
      <w:pPr>
        <w:pStyle w:val="BodyText"/>
        <w:numPr>
          <w:ilvl w:val="0"/>
          <w:numId w:val="15"/>
        </w:numPr>
        <w:shd w:val="clear" w:color="auto" w:fill="auto"/>
        <w:tabs>
          <w:tab w:val="left" w:pos="1117"/>
        </w:tabs>
        <w:ind w:firstLine="740"/>
        <w:jc w:val="both"/>
        <w:rPr>
          <w:sz w:val="24"/>
          <w:szCs w:val="24"/>
        </w:rPr>
      </w:pPr>
      <w:r w:rsidRPr="00D600D7">
        <w:rPr>
          <w:sz w:val="24"/>
          <w:szCs w:val="24"/>
        </w:rPr>
        <w:t>Документите следва да са подписани с валиден електронен подпис със средствата на съответния софтуерен продукт, поддържащ дадения формат.”</w:t>
      </w:r>
    </w:p>
    <w:p w14:paraId="18CF412F" w14:textId="77777777" w:rsidR="00557167" w:rsidRPr="00D600D7" w:rsidRDefault="00557167" w:rsidP="00557167">
      <w:pPr>
        <w:pStyle w:val="BodyText"/>
        <w:shd w:val="clear" w:color="auto" w:fill="auto"/>
        <w:tabs>
          <w:tab w:val="left" w:pos="1117"/>
        </w:tabs>
        <w:ind w:left="740" w:firstLine="0"/>
        <w:jc w:val="both"/>
        <w:rPr>
          <w:sz w:val="24"/>
          <w:szCs w:val="24"/>
        </w:rPr>
      </w:pPr>
    </w:p>
    <w:p w14:paraId="62045747" w14:textId="77777777" w:rsidR="00557167" w:rsidRPr="00D600D7" w:rsidRDefault="00557167" w:rsidP="00557167">
      <w:pPr>
        <w:pStyle w:val="BodyText"/>
        <w:numPr>
          <w:ilvl w:val="0"/>
          <w:numId w:val="14"/>
        </w:numPr>
        <w:shd w:val="clear" w:color="auto" w:fill="auto"/>
        <w:tabs>
          <w:tab w:val="left" w:pos="1117"/>
        </w:tabs>
        <w:ind w:firstLine="740"/>
        <w:jc w:val="both"/>
        <w:rPr>
          <w:sz w:val="24"/>
          <w:szCs w:val="24"/>
        </w:rPr>
      </w:pPr>
      <w:r w:rsidRPr="00D600D7">
        <w:rPr>
          <w:sz w:val="24"/>
          <w:szCs w:val="24"/>
        </w:rPr>
        <w:t xml:space="preserve">Документи за доказване на предприетите мерки за надеждност, когато е </w:t>
      </w:r>
      <w:r w:rsidRPr="00D600D7">
        <w:rPr>
          <w:sz w:val="24"/>
          <w:szCs w:val="24"/>
        </w:rPr>
        <w:lastRenderedPageBreak/>
        <w:t>приложимо.</w:t>
      </w:r>
    </w:p>
    <w:p w14:paraId="5B952944" w14:textId="77777777" w:rsidR="00557167" w:rsidRPr="00D600D7" w:rsidRDefault="00557167" w:rsidP="00557167">
      <w:pPr>
        <w:pStyle w:val="BodyText"/>
        <w:numPr>
          <w:ilvl w:val="0"/>
          <w:numId w:val="14"/>
        </w:numPr>
        <w:shd w:val="clear" w:color="auto" w:fill="auto"/>
        <w:tabs>
          <w:tab w:val="left" w:pos="1151"/>
        </w:tabs>
        <w:ind w:firstLine="740"/>
        <w:jc w:val="both"/>
        <w:rPr>
          <w:sz w:val="24"/>
          <w:szCs w:val="24"/>
        </w:rPr>
      </w:pPr>
      <w:r w:rsidRPr="00D600D7">
        <w:rPr>
          <w:sz w:val="24"/>
          <w:szCs w:val="24"/>
        </w:rPr>
        <w:t xml:space="preserve">Документ по </w:t>
      </w:r>
      <w:r w:rsidRPr="00D600D7">
        <w:rPr>
          <w:sz w:val="24"/>
          <w:szCs w:val="24"/>
          <w:u w:val="single"/>
        </w:rPr>
        <w:t>чл. 37, ал, 4 от ППЗОП,</w:t>
      </w:r>
      <w:r w:rsidRPr="00D600D7">
        <w:rPr>
          <w:sz w:val="24"/>
          <w:szCs w:val="24"/>
        </w:rPr>
        <w:t xml:space="preserve"> когато е приложимо</w:t>
      </w:r>
      <w:bookmarkEnd w:id="86"/>
      <w:r w:rsidRPr="00D600D7">
        <w:rPr>
          <w:sz w:val="24"/>
          <w:szCs w:val="24"/>
        </w:rPr>
        <w:t>.</w:t>
      </w:r>
    </w:p>
    <w:bookmarkEnd w:id="87"/>
    <w:p w14:paraId="045CF3D1" w14:textId="77777777" w:rsidR="00557167" w:rsidRPr="00D600D7" w:rsidRDefault="00557167" w:rsidP="00557167">
      <w:pPr>
        <w:pStyle w:val="BodyText"/>
        <w:shd w:val="clear" w:color="auto" w:fill="auto"/>
        <w:ind w:firstLine="740"/>
        <w:jc w:val="both"/>
        <w:rPr>
          <w:sz w:val="24"/>
          <w:szCs w:val="24"/>
        </w:rPr>
      </w:pPr>
      <w:r w:rsidRPr="00D600D7">
        <w:rPr>
          <w:sz w:val="24"/>
          <w:szCs w:val="24"/>
        </w:rPr>
        <w:t>В съответствие с изискванията на 47 от ППЗОП „Документите относно личното състояние и критериите за подбор" (в пълния обхват на описаните по-горе документи) се поставят в общия плик (опаковка) на офертата.</w:t>
      </w:r>
    </w:p>
    <w:p w14:paraId="7D0251CB" w14:textId="77777777" w:rsidR="00557167" w:rsidRPr="00D600D7" w:rsidRDefault="00557167" w:rsidP="00557167">
      <w:pPr>
        <w:pStyle w:val="BodyText"/>
        <w:numPr>
          <w:ilvl w:val="0"/>
          <w:numId w:val="13"/>
        </w:numPr>
        <w:shd w:val="clear" w:color="auto" w:fill="auto"/>
        <w:tabs>
          <w:tab w:val="left" w:pos="1405"/>
        </w:tabs>
        <w:ind w:firstLine="740"/>
        <w:jc w:val="both"/>
        <w:rPr>
          <w:sz w:val="24"/>
          <w:szCs w:val="24"/>
        </w:rPr>
      </w:pPr>
      <w:r w:rsidRPr="00D600D7">
        <w:rPr>
          <w:sz w:val="24"/>
          <w:szCs w:val="24"/>
        </w:rPr>
        <w:t>Офертата включва:</w:t>
      </w:r>
    </w:p>
    <w:p w14:paraId="5D08D3C7" w14:textId="77777777" w:rsidR="00557167" w:rsidRPr="00D600D7" w:rsidRDefault="00557167" w:rsidP="00557167">
      <w:pPr>
        <w:pStyle w:val="BodyText"/>
        <w:numPr>
          <w:ilvl w:val="0"/>
          <w:numId w:val="16"/>
        </w:numPr>
        <w:shd w:val="clear" w:color="auto" w:fill="auto"/>
        <w:tabs>
          <w:tab w:val="left" w:pos="1151"/>
        </w:tabs>
        <w:ind w:firstLine="740"/>
        <w:jc w:val="both"/>
        <w:rPr>
          <w:sz w:val="24"/>
          <w:szCs w:val="24"/>
        </w:rPr>
      </w:pPr>
      <w:r w:rsidRPr="00D600D7">
        <w:rPr>
          <w:sz w:val="24"/>
          <w:szCs w:val="24"/>
        </w:rPr>
        <w:t>Техническото предложение, съдържащо:</w:t>
      </w:r>
    </w:p>
    <w:p w14:paraId="36B15D06" w14:textId="77777777" w:rsidR="00557167" w:rsidRPr="00D600D7" w:rsidRDefault="00557167" w:rsidP="00557167">
      <w:pPr>
        <w:pStyle w:val="BodyText"/>
        <w:shd w:val="clear" w:color="auto" w:fill="auto"/>
        <w:ind w:firstLine="740"/>
        <w:jc w:val="both"/>
        <w:rPr>
          <w:sz w:val="24"/>
          <w:szCs w:val="24"/>
          <w:highlight w:val="yellow"/>
        </w:rPr>
      </w:pPr>
      <w:r w:rsidRPr="00D600D7">
        <w:rPr>
          <w:sz w:val="24"/>
          <w:szCs w:val="24"/>
        </w:rPr>
        <w:t>а) Предложение за изпълнение на поръчката в съответствие с техническата спецификация и изискванията на Възложителя - попълнен, подписан и подпечатан Образец № 3</w:t>
      </w:r>
    </w:p>
    <w:p w14:paraId="4D4A7FF4" w14:textId="77777777" w:rsidR="00557167" w:rsidRPr="00D600D7" w:rsidRDefault="00557167" w:rsidP="00557167">
      <w:pPr>
        <w:ind w:firstLine="567"/>
        <w:rPr>
          <w:rFonts w:ascii="Times New Roman" w:hAnsi="Times New Roman" w:cs="Times New Roman"/>
          <w:sz w:val="24"/>
          <w:szCs w:val="24"/>
        </w:rPr>
      </w:pPr>
    </w:p>
    <w:p w14:paraId="3E1B8623" w14:textId="77777777" w:rsidR="00072396" w:rsidRDefault="00557167" w:rsidP="00072396">
      <w:pPr>
        <w:ind w:firstLine="720"/>
        <w:rPr>
          <w:rFonts w:ascii="Times New Roman" w:hAnsi="Times New Roman" w:cs="Times New Roman"/>
          <w:sz w:val="24"/>
          <w:szCs w:val="24"/>
        </w:rPr>
      </w:pPr>
      <w:r w:rsidRPr="00D600D7">
        <w:rPr>
          <w:rFonts w:ascii="Times New Roman" w:hAnsi="Times New Roman" w:cs="Times New Roman"/>
          <w:sz w:val="24"/>
          <w:szCs w:val="24"/>
        </w:rPr>
        <w:t>б) Към Техническото предложение за изпълнение на поръчката следва да се съдържа</w:t>
      </w:r>
      <w:r w:rsidR="00D600D7" w:rsidRPr="00D600D7">
        <w:rPr>
          <w:rFonts w:ascii="Times New Roman" w:hAnsi="Times New Roman" w:cs="Times New Roman"/>
          <w:sz w:val="24"/>
          <w:szCs w:val="24"/>
        </w:rPr>
        <w:t>т и следните приложения</w:t>
      </w:r>
      <w:r w:rsidRPr="00D600D7">
        <w:rPr>
          <w:rFonts w:ascii="Times New Roman" w:hAnsi="Times New Roman" w:cs="Times New Roman"/>
          <w:sz w:val="24"/>
          <w:szCs w:val="24"/>
        </w:rPr>
        <w:t xml:space="preserve">: </w:t>
      </w:r>
    </w:p>
    <w:p w14:paraId="2FBAE82A" w14:textId="43591813" w:rsidR="00557167" w:rsidRPr="00072396" w:rsidRDefault="00557167" w:rsidP="009F595E">
      <w:pPr>
        <w:pStyle w:val="ListParagraph"/>
        <w:numPr>
          <w:ilvl w:val="0"/>
          <w:numId w:val="43"/>
        </w:numPr>
        <w:spacing w:before="120" w:line="240" w:lineRule="auto"/>
        <w:jc w:val="both"/>
        <w:rPr>
          <w:szCs w:val="24"/>
        </w:rPr>
      </w:pPr>
      <w:r w:rsidRPr="00072396">
        <w:rPr>
          <w:b/>
          <w:i/>
          <w:szCs w:val="24"/>
        </w:rPr>
        <w:t>Строителна програма</w:t>
      </w:r>
    </w:p>
    <w:p w14:paraId="30696322" w14:textId="77777777" w:rsidR="00557167" w:rsidRPr="00D600D7" w:rsidRDefault="00557167" w:rsidP="00636D7B">
      <w:pPr>
        <w:spacing w:before="120"/>
        <w:ind w:firstLine="360"/>
        <w:jc w:val="both"/>
        <w:rPr>
          <w:rFonts w:ascii="Times New Roman" w:hAnsi="Times New Roman" w:cs="Times New Roman"/>
          <w:b/>
          <w:i/>
          <w:color w:val="FF0000"/>
          <w:sz w:val="24"/>
          <w:szCs w:val="24"/>
        </w:rPr>
      </w:pPr>
      <w:r w:rsidRPr="00D600D7">
        <w:rPr>
          <w:rFonts w:ascii="Times New Roman" w:hAnsi="Times New Roman" w:cs="Times New Roman"/>
          <w:sz w:val="24"/>
          <w:szCs w:val="24"/>
        </w:rPr>
        <w:t xml:space="preserve">Строителната програма подлежи на оценка само в частите, които са </w:t>
      </w:r>
      <w:proofErr w:type="spellStart"/>
      <w:r w:rsidRPr="00D600D7">
        <w:rPr>
          <w:rFonts w:ascii="Times New Roman" w:hAnsi="Times New Roman" w:cs="Times New Roman"/>
          <w:sz w:val="24"/>
          <w:szCs w:val="24"/>
        </w:rPr>
        <w:t>относими</w:t>
      </w:r>
      <w:proofErr w:type="spellEnd"/>
      <w:r w:rsidRPr="00D600D7">
        <w:rPr>
          <w:rFonts w:ascii="Times New Roman" w:hAnsi="Times New Roman" w:cs="Times New Roman"/>
          <w:sz w:val="24"/>
          <w:szCs w:val="24"/>
        </w:rPr>
        <w:t xml:space="preserve"> към изследване на направленията за надграждане</w:t>
      </w:r>
      <w:r w:rsidR="00E13E7D" w:rsidRPr="00D600D7">
        <w:rPr>
          <w:rFonts w:ascii="Times New Roman" w:hAnsi="Times New Roman" w:cs="Times New Roman"/>
          <w:sz w:val="24"/>
          <w:szCs w:val="24"/>
        </w:rPr>
        <w:t>,</w:t>
      </w:r>
      <w:r w:rsidRPr="00D600D7">
        <w:rPr>
          <w:rFonts w:ascii="Times New Roman" w:hAnsi="Times New Roman" w:cs="Times New Roman"/>
          <w:sz w:val="24"/>
          <w:szCs w:val="24"/>
        </w:rPr>
        <w:t xml:space="preserve"> описани в методиката за оценка. В своята цялост тя е елемент на техническото предложение на участника и е обвързваща за него по отношение на изложените в нея обстоятелства. Същата поражда задължение за изпълнителя по </w:t>
      </w:r>
      <w:r w:rsidR="00636D7B" w:rsidRPr="00D600D7">
        <w:rPr>
          <w:rFonts w:ascii="Times New Roman" w:hAnsi="Times New Roman" w:cs="Times New Roman"/>
          <w:sz w:val="24"/>
          <w:szCs w:val="24"/>
        </w:rPr>
        <w:t>рамковото споразумение и конкретните договори</w:t>
      </w:r>
      <w:r w:rsidRPr="00D600D7">
        <w:rPr>
          <w:rFonts w:ascii="Times New Roman" w:hAnsi="Times New Roman" w:cs="Times New Roman"/>
          <w:sz w:val="24"/>
          <w:szCs w:val="24"/>
        </w:rPr>
        <w:t xml:space="preserve"> за нейното спазване.  </w:t>
      </w:r>
    </w:p>
    <w:p w14:paraId="560CDAF4" w14:textId="77777777" w:rsidR="00557167" w:rsidRPr="00D600D7" w:rsidRDefault="00557167" w:rsidP="002D24A3">
      <w:pPr>
        <w:ind w:firstLine="567"/>
        <w:jc w:val="both"/>
        <w:rPr>
          <w:rFonts w:ascii="Times New Roman" w:hAnsi="Times New Roman" w:cs="Times New Roman"/>
          <w:sz w:val="24"/>
          <w:szCs w:val="24"/>
        </w:rPr>
      </w:pPr>
      <w:r w:rsidRPr="00D600D7">
        <w:rPr>
          <w:rFonts w:ascii="Times New Roman" w:hAnsi="Times New Roman" w:cs="Times New Roman"/>
          <w:sz w:val="24"/>
          <w:szCs w:val="24"/>
        </w:rPr>
        <w:t xml:space="preserve">Участник, чиято Строителна програма показва вътрешна несъвместимост и/или противоречие по отношение на изискванията на техническата спецификация, ценовата оферта, технология, срокове, материали, организация, човешки ресурси или др., както и в които има наличие на паразитни текстове, отнасящи се до други процедури, други възложители,  изпълнители или обекти, водещи до невъзможност да се идентифицира текстът като </w:t>
      </w:r>
      <w:proofErr w:type="spellStart"/>
      <w:r w:rsidRPr="00D600D7">
        <w:rPr>
          <w:rFonts w:ascii="Times New Roman" w:hAnsi="Times New Roman" w:cs="Times New Roman"/>
          <w:sz w:val="24"/>
          <w:szCs w:val="24"/>
        </w:rPr>
        <w:t>принадлежен</w:t>
      </w:r>
      <w:proofErr w:type="spellEnd"/>
      <w:r w:rsidRPr="00D600D7">
        <w:rPr>
          <w:rFonts w:ascii="Times New Roman" w:hAnsi="Times New Roman" w:cs="Times New Roman"/>
          <w:sz w:val="24"/>
          <w:szCs w:val="24"/>
        </w:rPr>
        <w:t xml:space="preserve"> към настоящата поръчка, се отстранява от по-нататъшното участие в процедурата, както и противоречия с нормативната уредба, технически стандарти и/или правила, включително и/или използване на отменени такива.</w:t>
      </w:r>
    </w:p>
    <w:p w14:paraId="4638A70B" w14:textId="77777777" w:rsidR="00557167" w:rsidRPr="00D600D7" w:rsidRDefault="00557167" w:rsidP="00D600D7">
      <w:pPr>
        <w:ind w:firstLine="567"/>
        <w:jc w:val="both"/>
        <w:rPr>
          <w:rFonts w:ascii="Times New Roman" w:hAnsi="Times New Roman" w:cs="Times New Roman"/>
          <w:b/>
          <w:sz w:val="24"/>
          <w:szCs w:val="24"/>
        </w:rPr>
      </w:pPr>
      <w:r w:rsidRPr="00D600D7">
        <w:rPr>
          <w:rFonts w:ascii="Times New Roman" w:hAnsi="Times New Roman" w:cs="Times New Roman"/>
          <w:b/>
          <w:sz w:val="24"/>
          <w:szCs w:val="24"/>
        </w:rPr>
        <w:t xml:space="preserve">Участникът трябва да представи Техническото предложение и неговите приложения на хартиен и електронен носител. </w:t>
      </w:r>
    </w:p>
    <w:p w14:paraId="066D3A20" w14:textId="77777777" w:rsidR="00557167" w:rsidRPr="00D600D7" w:rsidRDefault="00557167" w:rsidP="00557167">
      <w:pPr>
        <w:pStyle w:val="BodyText"/>
        <w:shd w:val="clear" w:color="auto" w:fill="auto"/>
        <w:ind w:firstLine="740"/>
        <w:jc w:val="both"/>
        <w:rPr>
          <w:i/>
          <w:iCs/>
          <w:sz w:val="24"/>
          <w:szCs w:val="24"/>
          <w:u w:val="single"/>
        </w:rPr>
      </w:pPr>
      <w:r w:rsidRPr="00D600D7">
        <w:rPr>
          <w:i/>
          <w:iCs/>
          <w:sz w:val="24"/>
          <w:szCs w:val="24"/>
        </w:rPr>
        <w:t xml:space="preserve">Участници, чиито Технически предложения не съответстват на Техническите спецификации и изискванията, заложени в настоящата документация, </w:t>
      </w:r>
      <w:r w:rsidRPr="00D600D7">
        <w:rPr>
          <w:i/>
          <w:iCs/>
          <w:sz w:val="24"/>
          <w:szCs w:val="24"/>
          <w:u w:val="single"/>
        </w:rPr>
        <w:t>се отстраняват.</w:t>
      </w:r>
    </w:p>
    <w:p w14:paraId="275B8B09" w14:textId="77777777" w:rsidR="00D600D7" w:rsidRPr="00D600D7" w:rsidRDefault="00D600D7" w:rsidP="00557167">
      <w:pPr>
        <w:pStyle w:val="BodyText"/>
        <w:shd w:val="clear" w:color="auto" w:fill="auto"/>
        <w:ind w:firstLine="740"/>
        <w:jc w:val="both"/>
        <w:rPr>
          <w:sz w:val="24"/>
          <w:szCs w:val="24"/>
        </w:rPr>
      </w:pPr>
    </w:p>
    <w:p w14:paraId="7DF18E97" w14:textId="1CC467AC" w:rsidR="00557167" w:rsidRPr="00D600D7" w:rsidRDefault="009F595E" w:rsidP="009F595E">
      <w:pPr>
        <w:pStyle w:val="BodyText"/>
        <w:shd w:val="clear" w:color="auto" w:fill="auto"/>
        <w:tabs>
          <w:tab w:val="left" w:pos="1049"/>
        </w:tabs>
        <w:ind w:left="740" w:firstLine="0"/>
        <w:jc w:val="both"/>
        <w:rPr>
          <w:sz w:val="24"/>
          <w:szCs w:val="24"/>
        </w:rPr>
      </w:pPr>
      <w:r w:rsidRPr="009F595E">
        <w:rPr>
          <w:sz w:val="24"/>
          <w:szCs w:val="24"/>
        </w:rPr>
        <w:t xml:space="preserve">в) </w:t>
      </w:r>
      <w:r w:rsidR="00557167" w:rsidRPr="009F595E">
        <w:rPr>
          <w:sz w:val="24"/>
          <w:szCs w:val="24"/>
        </w:rPr>
        <w:t>В</w:t>
      </w:r>
      <w:r w:rsidR="00557167" w:rsidRPr="00D600D7">
        <w:rPr>
          <w:sz w:val="24"/>
          <w:szCs w:val="24"/>
        </w:rPr>
        <w:t xml:space="preserve"> приложимите случай участникът може да представи в офертата си Декларация за конфиденциалност на информацията по чл. 102 от ЗОП /свободен текст/.</w:t>
      </w:r>
    </w:p>
    <w:p w14:paraId="36F82B25" w14:textId="77777777" w:rsidR="00557167" w:rsidRPr="00D600D7" w:rsidRDefault="00557167" w:rsidP="00557167">
      <w:pPr>
        <w:pStyle w:val="BodyText"/>
        <w:shd w:val="clear" w:color="auto" w:fill="auto"/>
        <w:ind w:firstLine="740"/>
        <w:jc w:val="both"/>
        <w:rPr>
          <w:sz w:val="24"/>
          <w:szCs w:val="24"/>
        </w:rPr>
      </w:pPr>
      <w:r w:rsidRPr="00D600D7">
        <w:rPr>
          <w:sz w:val="24"/>
          <w:szCs w:val="24"/>
        </w:rPr>
        <w:t>Съгласно чл. 47 от ППЗОП "Техническото предложение" (в пълния обхват на описаните по-горе документи) се поставя в общата опаковка на офертата.</w:t>
      </w:r>
    </w:p>
    <w:p w14:paraId="699C00AF" w14:textId="77777777" w:rsidR="00557167" w:rsidRPr="00D600D7" w:rsidRDefault="00557167" w:rsidP="00557167">
      <w:pPr>
        <w:pStyle w:val="BodyText"/>
        <w:numPr>
          <w:ilvl w:val="0"/>
          <w:numId w:val="16"/>
        </w:numPr>
        <w:shd w:val="clear" w:color="auto" w:fill="auto"/>
        <w:tabs>
          <w:tab w:val="left" w:pos="1126"/>
        </w:tabs>
        <w:ind w:firstLine="740"/>
        <w:jc w:val="both"/>
        <w:rPr>
          <w:sz w:val="24"/>
          <w:szCs w:val="24"/>
        </w:rPr>
      </w:pPr>
      <w:r w:rsidRPr="00D600D7">
        <w:rPr>
          <w:sz w:val="24"/>
          <w:szCs w:val="24"/>
        </w:rPr>
        <w:t xml:space="preserve">Запечатан непрозрачен плик с надпис „Предлагани ценови параметри", в който се поставя „Ценовото предложение" на участника - Попълнен, подписан и подпечатан Образец № </w:t>
      </w:r>
      <w:r w:rsidR="007905A5">
        <w:rPr>
          <w:sz w:val="24"/>
          <w:szCs w:val="24"/>
        </w:rPr>
        <w:t>3</w:t>
      </w:r>
      <w:r w:rsidRPr="00D600D7">
        <w:rPr>
          <w:sz w:val="24"/>
          <w:szCs w:val="24"/>
        </w:rPr>
        <w:t xml:space="preserve">, в който участникът посочва „Общи стойности“ за отделните основни видове СМР (………………………………………………………….) и също посочени ценообразуващите елементи, за </w:t>
      </w:r>
      <w:proofErr w:type="spellStart"/>
      <w:r w:rsidRPr="00D600D7">
        <w:rPr>
          <w:sz w:val="24"/>
          <w:szCs w:val="24"/>
        </w:rPr>
        <w:t>невключените</w:t>
      </w:r>
      <w:proofErr w:type="spellEnd"/>
      <w:r w:rsidRPr="00D600D7">
        <w:rPr>
          <w:sz w:val="24"/>
          <w:szCs w:val="24"/>
        </w:rPr>
        <w:t xml:space="preserve"> в основния списък на видове СМР, които ще възникват в последствие при отправената покана. Към Образец № </w:t>
      </w:r>
      <w:r w:rsidR="007905A5">
        <w:rPr>
          <w:sz w:val="24"/>
          <w:szCs w:val="24"/>
        </w:rPr>
        <w:t>3</w:t>
      </w:r>
      <w:r w:rsidRPr="00D600D7">
        <w:rPr>
          <w:sz w:val="24"/>
          <w:szCs w:val="24"/>
        </w:rPr>
        <w:t xml:space="preserve"> участникът прилага попълнена таблица Образци № </w:t>
      </w:r>
      <w:r w:rsidR="003A04D2">
        <w:rPr>
          <w:sz w:val="24"/>
          <w:szCs w:val="24"/>
        </w:rPr>
        <w:t>3</w:t>
      </w:r>
      <w:r w:rsidRPr="00D600D7">
        <w:rPr>
          <w:sz w:val="24"/>
          <w:szCs w:val="24"/>
        </w:rPr>
        <w:t xml:space="preserve">-1 -с посочени цени за отделните строителни работи, доказани с приложени анализи на единичните цени, като всяка посочена цена трябва да </w:t>
      </w:r>
      <w:r w:rsidRPr="00D600D7">
        <w:rPr>
          <w:sz w:val="24"/>
          <w:szCs w:val="24"/>
          <w:u w:val="single"/>
        </w:rPr>
        <w:t>не бъде закръглена,</w:t>
      </w:r>
      <w:r w:rsidRPr="00D600D7">
        <w:rPr>
          <w:sz w:val="24"/>
          <w:szCs w:val="24"/>
        </w:rPr>
        <w:t xml:space="preserve"> а да бъде изписана до стотинка /до втория знак след десетичната запетая/, да бъде посочена стойността без ДДС.</w:t>
      </w:r>
    </w:p>
    <w:p w14:paraId="20D3160A" w14:textId="77777777" w:rsidR="00557167" w:rsidRPr="00D600D7" w:rsidRDefault="00557167" w:rsidP="00557167">
      <w:pPr>
        <w:pStyle w:val="BodyText"/>
        <w:shd w:val="clear" w:color="auto" w:fill="auto"/>
        <w:ind w:firstLine="860"/>
        <w:jc w:val="both"/>
        <w:rPr>
          <w:sz w:val="24"/>
          <w:szCs w:val="24"/>
        </w:rPr>
      </w:pPr>
      <w:r w:rsidRPr="00D600D7">
        <w:rPr>
          <w:sz w:val="24"/>
          <w:szCs w:val="24"/>
        </w:rPr>
        <w:t xml:space="preserve">Извън плика с надпис "Предлагани ценови параметри" </w:t>
      </w:r>
      <w:r w:rsidRPr="00D600D7">
        <w:rPr>
          <w:sz w:val="24"/>
          <w:szCs w:val="24"/>
          <w:u w:val="single"/>
        </w:rPr>
        <w:t>не трябва</w:t>
      </w:r>
      <w:r w:rsidRPr="00D600D7">
        <w:rPr>
          <w:sz w:val="24"/>
          <w:szCs w:val="24"/>
        </w:rPr>
        <w:t xml:space="preserve"> да е посочена никаква информация относно цената. Изпълнителят трябва да предвиди всички свои </w:t>
      </w:r>
      <w:r w:rsidRPr="00D600D7">
        <w:rPr>
          <w:sz w:val="24"/>
          <w:szCs w:val="24"/>
        </w:rPr>
        <w:lastRenderedPageBreak/>
        <w:t>разходи по изпълнение на поръчката и да ги калкулира в предложената цена за всеки вид строителна работа.</w:t>
      </w:r>
    </w:p>
    <w:p w14:paraId="5D0136A7" w14:textId="77777777" w:rsidR="00557167" w:rsidRPr="00D600D7" w:rsidRDefault="00557167" w:rsidP="00557167">
      <w:pPr>
        <w:pStyle w:val="BodyText"/>
        <w:shd w:val="clear" w:color="auto" w:fill="auto"/>
        <w:ind w:firstLine="720"/>
        <w:jc w:val="both"/>
        <w:rPr>
          <w:sz w:val="24"/>
          <w:szCs w:val="24"/>
        </w:rPr>
      </w:pPr>
      <w:r w:rsidRPr="00D600D7">
        <w:rPr>
          <w:i/>
          <w:iCs/>
          <w:sz w:val="24"/>
          <w:szCs w:val="24"/>
        </w:rPr>
        <w:t xml:space="preserve">Всяка цена трябва да е доказана с приложен анализ. Анализите на цените трябва да са изготвени с предложените от участника параметри на ценообразуване. При липса на анализ за някоя от цените или образувана анализна цена с ценообразуващи елементи различни от посочените от участника в Образец 4, участникът </w:t>
      </w:r>
      <w:r w:rsidRPr="00D600D7">
        <w:rPr>
          <w:i/>
          <w:iCs/>
          <w:sz w:val="24"/>
          <w:szCs w:val="24"/>
          <w:u w:val="single"/>
        </w:rPr>
        <w:t>ще бъде отстранен</w:t>
      </w:r>
      <w:r w:rsidRPr="00D600D7">
        <w:rPr>
          <w:i/>
          <w:iCs/>
          <w:sz w:val="24"/>
          <w:szCs w:val="24"/>
        </w:rPr>
        <w:t xml:space="preserve"> от участие в процедурата.</w:t>
      </w:r>
    </w:p>
    <w:p w14:paraId="129A8747" w14:textId="77777777" w:rsidR="00557167" w:rsidRPr="00D600D7" w:rsidRDefault="00557167" w:rsidP="00557167">
      <w:pPr>
        <w:pStyle w:val="BodyText"/>
        <w:shd w:val="clear" w:color="auto" w:fill="auto"/>
        <w:ind w:firstLine="860"/>
        <w:jc w:val="both"/>
        <w:rPr>
          <w:sz w:val="24"/>
          <w:szCs w:val="24"/>
        </w:rPr>
      </w:pPr>
      <w:r w:rsidRPr="00D600D7">
        <w:rPr>
          <w:i/>
          <w:iCs/>
          <w:sz w:val="24"/>
          <w:szCs w:val="24"/>
        </w:rPr>
        <w:t>Участникът е единствено отговорен за евентуално допуснати грешки и пропуски в изчисленията на предложените от него цени, което удостоверява с подпис и печат на всеки един документ, включен в ценовото предложение.</w:t>
      </w:r>
    </w:p>
    <w:p w14:paraId="4D4463C4" w14:textId="77777777" w:rsidR="00557167" w:rsidRPr="00D600D7" w:rsidRDefault="00557167" w:rsidP="00557167">
      <w:pPr>
        <w:pStyle w:val="BodyText"/>
        <w:shd w:val="clear" w:color="auto" w:fill="auto"/>
        <w:ind w:firstLine="860"/>
        <w:jc w:val="both"/>
        <w:rPr>
          <w:sz w:val="24"/>
          <w:szCs w:val="24"/>
        </w:rPr>
      </w:pPr>
      <w:r w:rsidRPr="00D600D7">
        <w:rPr>
          <w:i/>
          <w:iCs/>
          <w:sz w:val="24"/>
          <w:szCs w:val="24"/>
        </w:rPr>
        <w:t>При несъответствие между цифровата и изписаната с думи цена ще се взема в предвид изписаната с думи.</w:t>
      </w:r>
    </w:p>
    <w:p w14:paraId="53B44027" w14:textId="77777777" w:rsidR="00557167" w:rsidRPr="00D600D7" w:rsidRDefault="00557167" w:rsidP="00557167">
      <w:pPr>
        <w:pStyle w:val="BodyText"/>
        <w:shd w:val="clear" w:color="auto" w:fill="auto"/>
        <w:ind w:firstLine="860"/>
        <w:jc w:val="both"/>
        <w:rPr>
          <w:sz w:val="24"/>
          <w:szCs w:val="24"/>
        </w:rPr>
      </w:pPr>
      <w:r w:rsidRPr="00D600D7">
        <w:rPr>
          <w:i/>
          <w:iCs/>
          <w:sz w:val="24"/>
          <w:szCs w:val="24"/>
        </w:rPr>
        <w:t xml:space="preserve">При установяване на аритметична грешка в стойностните сметки участникът </w:t>
      </w:r>
      <w:r w:rsidRPr="00D600D7">
        <w:rPr>
          <w:i/>
          <w:iCs/>
          <w:sz w:val="24"/>
          <w:szCs w:val="24"/>
          <w:u w:val="single"/>
        </w:rPr>
        <w:t>ще бъде отстранен</w:t>
      </w:r>
      <w:r w:rsidRPr="00D600D7">
        <w:rPr>
          <w:i/>
          <w:iCs/>
          <w:sz w:val="24"/>
          <w:szCs w:val="24"/>
        </w:rPr>
        <w:t xml:space="preserve"> от участие в процедурата.</w:t>
      </w:r>
    </w:p>
    <w:p w14:paraId="450DEBDD" w14:textId="77777777" w:rsidR="00557167" w:rsidRPr="00D600D7" w:rsidRDefault="00557167" w:rsidP="00557167">
      <w:pPr>
        <w:pStyle w:val="BodyText"/>
        <w:shd w:val="clear" w:color="auto" w:fill="auto"/>
        <w:ind w:firstLine="860"/>
        <w:jc w:val="both"/>
        <w:rPr>
          <w:sz w:val="24"/>
          <w:szCs w:val="24"/>
        </w:rPr>
      </w:pPr>
      <w:r w:rsidRPr="00D600D7">
        <w:rPr>
          <w:i/>
          <w:iCs/>
          <w:sz w:val="24"/>
          <w:szCs w:val="24"/>
        </w:rPr>
        <w:t xml:space="preserve">Участници, които по какъвто и да е начин са включили някъде в офертата си </w:t>
      </w:r>
      <w:r w:rsidRPr="00D600D7">
        <w:rPr>
          <w:i/>
          <w:iCs/>
          <w:sz w:val="24"/>
          <w:szCs w:val="24"/>
          <w:u w:val="single"/>
        </w:rPr>
        <w:t>извън плика</w:t>
      </w:r>
      <w:r w:rsidRPr="00D600D7">
        <w:rPr>
          <w:i/>
          <w:iCs/>
          <w:sz w:val="24"/>
          <w:szCs w:val="24"/>
        </w:rPr>
        <w:t xml:space="preserve"> "Предлагани ценови параметри" елементи, свързани с ценовото предложение, </w:t>
      </w:r>
      <w:r w:rsidRPr="00D600D7">
        <w:rPr>
          <w:i/>
          <w:iCs/>
          <w:sz w:val="24"/>
          <w:szCs w:val="24"/>
          <w:u w:val="single"/>
        </w:rPr>
        <w:t>ще бъдат отстранени</w:t>
      </w:r>
      <w:r w:rsidRPr="00D600D7">
        <w:rPr>
          <w:i/>
          <w:iCs/>
          <w:sz w:val="24"/>
          <w:szCs w:val="24"/>
        </w:rPr>
        <w:t xml:space="preserve"> от участие в процедурата.</w:t>
      </w:r>
    </w:p>
    <w:p w14:paraId="421E5301" w14:textId="77777777" w:rsidR="00557167" w:rsidRPr="00D600D7" w:rsidRDefault="00557167" w:rsidP="00557167">
      <w:pPr>
        <w:pStyle w:val="BodyText"/>
        <w:shd w:val="clear" w:color="auto" w:fill="auto"/>
        <w:ind w:firstLine="860"/>
        <w:jc w:val="both"/>
        <w:rPr>
          <w:sz w:val="24"/>
          <w:szCs w:val="24"/>
        </w:rPr>
      </w:pPr>
      <w:r w:rsidRPr="00D600D7">
        <w:rPr>
          <w:sz w:val="24"/>
          <w:szCs w:val="24"/>
        </w:rPr>
        <w:t xml:space="preserve">В плика с надпис „Предлагани ценови параметри" следва да бъде поставен и оптичен носител </w:t>
      </w:r>
      <w:r w:rsidRPr="00985218">
        <w:rPr>
          <w:sz w:val="24"/>
          <w:szCs w:val="24"/>
          <w:lang w:bidi="en-US"/>
        </w:rPr>
        <w:t>(</w:t>
      </w:r>
      <w:r w:rsidRPr="00D600D7">
        <w:rPr>
          <w:sz w:val="24"/>
          <w:szCs w:val="24"/>
          <w:lang w:val="en-US" w:bidi="en-US"/>
        </w:rPr>
        <w:t>CD</w:t>
      </w:r>
      <w:r w:rsidRPr="00985218">
        <w:rPr>
          <w:sz w:val="24"/>
          <w:szCs w:val="24"/>
          <w:lang w:bidi="en-US"/>
        </w:rPr>
        <w:t xml:space="preserve">, </w:t>
      </w:r>
      <w:r w:rsidRPr="00D600D7">
        <w:rPr>
          <w:sz w:val="24"/>
          <w:szCs w:val="24"/>
        </w:rPr>
        <w:t xml:space="preserve">флаш памет или др.), на който попълнения и подписан Образец </w:t>
      </w:r>
      <w:r w:rsidRPr="00D600D7">
        <w:rPr>
          <w:sz w:val="24"/>
          <w:szCs w:val="24"/>
        </w:rPr>
        <w:br/>
        <w:t xml:space="preserve">№ </w:t>
      </w:r>
      <w:r w:rsidR="003A04D2">
        <w:rPr>
          <w:sz w:val="24"/>
          <w:szCs w:val="24"/>
        </w:rPr>
        <w:t>3</w:t>
      </w:r>
      <w:r w:rsidRPr="00D600D7">
        <w:rPr>
          <w:sz w:val="24"/>
          <w:szCs w:val="24"/>
        </w:rPr>
        <w:t xml:space="preserve"> е записан в работен формат и попълнени ценови параметри в табличен вид. </w:t>
      </w:r>
    </w:p>
    <w:p w14:paraId="20631F69" w14:textId="77777777" w:rsidR="00557167" w:rsidRPr="00D600D7" w:rsidRDefault="00557167" w:rsidP="00557167">
      <w:pPr>
        <w:pStyle w:val="BodyText"/>
        <w:shd w:val="clear" w:color="auto" w:fill="auto"/>
        <w:ind w:firstLine="860"/>
        <w:jc w:val="both"/>
        <w:rPr>
          <w:sz w:val="24"/>
          <w:szCs w:val="24"/>
        </w:rPr>
      </w:pPr>
      <w:r w:rsidRPr="00D600D7">
        <w:rPr>
          <w:sz w:val="24"/>
          <w:szCs w:val="24"/>
        </w:rPr>
        <w:t>В съответствие с изискванията на чл. 47 от ППЗОП ценовото предложение (в пълния обхват на описаните по-горе документи) се поставя в отделен запечатан непрозрачен плик с надпис „Предлагани ценови параметри", който се поставя в общата опаковка на офертата.</w:t>
      </w:r>
    </w:p>
    <w:p w14:paraId="15B8D504" w14:textId="77777777" w:rsidR="00557167" w:rsidRPr="00D600D7" w:rsidRDefault="00557167" w:rsidP="00557167">
      <w:pPr>
        <w:pStyle w:val="BodyText"/>
        <w:numPr>
          <w:ilvl w:val="0"/>
          <w:numId w:val="13"/>
        </w:numPr>
        <w:shd w:val="clear" w:color="auto" w:fill="auto"/>
        <w:tabs>
          <w:tab w:val="left" w:pos="1514"/>
        </w:tabs>
        <w:ind w:firstLine="860"/>
        <w:jc w:val="both"/>
        <w:rPr>
          <w:sz w:val="24"/>
          <w:szCs w:val="24"/>
        </w:rPr>
      </w:pPr>
      <w:r w:rsidRPr="00D600D7">
        <w:rPr>
          <w:sz w:val="24"/>
          <w:szCs w:val="24"/>
        </w:rPr>
        <w:t>Запечатване</w:t>
      </w:r>
    </w:p>
    <w:p w14:paraId="6ED0B412" w14:textId="77777777" w:rsidR="00557167" w:rsidRPr="00D600D7" w:rsidRDefault="00557167" w:rsidP="00557167">
      <w:pPr>
        <w:pStyle w:val="BodyText"/>
        <w:shd w:val="clear" w:color="auto" w:fill="auto"/>
        <w:spacing w:after="180"/>
        <w:ind w:firstLine="860"/>
        <w:jc w:val="both"/>
        <w:rPr>
          <w:sz w:val="24"/>
          <w:szCs w:val="24"/>
        </w:rPr>
      </w:pPr>
      <w:r w:rsidRPr="00D600D7">
        <w:rPr>
          <w:sz w:val="24"/>
          <w:szCs w:val="24"/>
        </w:rPr>
        <w:t>Документите се представят в запечатана непрозрачна опаковка, върху която се посочва:</w:t>
      </w:r>
    </w:p>
    <w:p w14:paraId="57990A87" w14:textId="77777777" w:rsidR="00557167" w:rsidRPr="00D600D7" w:rsidRDefault="00557167" w:rsidP="00557167">
      <w:pPr>
        <w:pStyle w:val="BodyText"/>
        <w:pBdr>
          <w:top w:val="single" w:sz="4" w:space="0" w:color="auto"/>
          <w:left w:val="single" w:sz="4" w:space="0" w:color="auto"/>
          <w:bottom w:val="single" w:sz="4" w:space="0" w:color="auto"/>
          <w:right w:val="single" w:sz="4" w:space="0" w:color="auto"/>
        </w:pBdr>
        <w:shd w:val="clear" w:color="auto" w:fill="auto"/>
        <w:tabs>
          <w:tab w:val="left" w:leader="dot" w:pos="9523"/>
        </w:tabs>
        <w:ind w:firstLine="0"/>
        <w:rPr>
          <w:sz w:val="24"/>
          <w:szCs w:val="24"/>
        </w:rPr>
      </w:pPr>
      <w:r w:rsidRPr="00D600D7">
        <w:rPr>
          <w:sz w:val="24"/>
          <w:szCs w:val="24"/>
        </w:rPr>
        <w:t>от</w:t>
      </w:r>
      <w:r w:rsidRPr="00D600D7">
        <w:rPr>
          <w:sz w:val="24"/>
          <w:szCs w:val="24"/>
        </w:rPr>
        <w:tab/>
      </w:r>
    </w:p>
    <w:p w14:paraId="2535BDC7" w14:textId="77777777" w:rsidR="00557167" w:rsidRPr="00D600D7" w:rsidRDefault="00557167" w:rsidP="00557167">
      <w:pPr>
        <w:pStyle w:val="Bodytext20"/>
        <w:pBdr>
          <w:top w:val="single" w:sz="4" w:space="0" w:color="auto"/>
          <w:left w:val="single" w:sz="4" w:space="0" w:color="auto"/>
          <w:bottom w:val="single" w:sz="4" w:space="0" w:color="auto"/>
          <w:right w:val="single" w:sz="4" w:space="0" w:color="auto"/>
        </w:pBdr>
        <w:shd w:val="clear" w:color="auto" w:fill="auto"/>
        <w:rPr>
          <w:sz w:val="24"/>
          <w:szCs w:val="24"/>
        </w:rPr>
      </w:pPr>
      <w:r w:rsidRPr="00D600D7">
        <w:rPr>
          <w:sz w:val="24"/>
          <w:szCs w:val="24"/>
        </w:rPr>
        <w:t>(наименование на участника, включително участниците в обединението, когато е приложимо)</w:t>
      </w:r>
      <w:r w:rsidRPr="00D600D7">
        <w:rPr>
          <w:sz w:val="24"/>
          <w:szCs w:val="24"/>
        </w:rPr>
        <w:br/>
        <w:t>(адрес за кореспонденция)</w:t>
      </w:r>
    </w:p>
    <w:p w14:paraId="19BE41E1" w14:textId="77777777" w:rsidR="00557167" w:rsidRPr="00D600D7" w:rsidRDefault="00557167" w:rsidP="00557167">
      <w:pPr>
        <w:pStyle w:val="Bodytext20"/>
        <w:pBdr>
          <w:top w:val="single" w:sz="4" w:space="0" w:color="auto"/>
          <w:left w:val="single" w:sz="4" w:space="0" w:color="auto"/>
          <w:bottom w:val="single" w:sz="4" w:space="0" w:color="auto"/>
          <w:right w:val="single" w:sz="4" w:space="0" w:color="auto"/>
        </w:pBdr>
        <w:shd w:val="clear" w:color="auto" w:fill="auto"/>
        <w:rPr>
          <w:sz w:val="24"/>
          <w:szCs w:val="24"/>
        </w:rPr>
      </w:pPr>
      <w:r w:rsidRPr="00D600D7">
        <w:rPr>
          <w:sz w:val="24"/>
          <w:szCs w:val="24"/>
        </w:rPr>
        <w:t>(лице за контакт, телефон)</w:t>
      </w:r>
    </w:p>
    <w:p w14:paraId="32F20C43" w14:textId="77777777" w:rsidR="00557167" w:rsidRPr="00D600D7" w:rsidRDefault="00557167" w:rsidP="00557167">
      <w:pPr>
        <w:pStyle w:val="Bodytext20"/>
        <w:pBdr>
          <w:top w:val="single" w:sz="4" w:space="0" w:color="auto"/>
          <w:left w:val="single" w:sz="4" w:space="0" w:color="auto"/>
          <w:bottom w:val="single" w:sz="4" w:space="0" w:color="auto"/>
          <w:right w:val="single" w:sz="4" w:space="0" w:color="auto"/>
        </w:pBdr>
        <w:shd w:val="clear" w:color="auto" w:fill="auto"/>
        <w:rPr>
          <w:sz w:val="24"/>
          <w:szCs w:val="24"/>
        </w:rPr>
      </w:pPr>
      <w:r w:rsidRPr="00D600D7">
        <w:rPr>
          <w:sz w:val="24"/>
          <w:szCs w:val="24"/>
        </w:rPr>
        <w:t>(по възможност - факс и електронен адрес)</w:t>
      </w:r>
    </w:p>
    <w:p w14:paraId="0ACD30AC" w14:textId="77777777" w:rsidR="00557167" w:rsidRPr="00D600D7" w:rsidRDefault="00557167" w:rsidP="00557167">
      <w:pPr>
        <w:pStyle w:val="BodyText"/>
        <w:pBdr>
          <w:top w:val="single" w:sz="4" w:space="0" w:color="auto"/>
          <w:left w:val="single" w:sz="4" w:space="0" w:color="auto"/>
          <w:bottom w:val="single" w:sz="4" w:space="0" w:color="auto"/>
          <w:right w:val="single" w:sz="4" w:space="0" w:color="auto"/>
        </w:pBdr>
        <w:shd w:val="clear" w:color="auto" w:fill="auto"/>
        <w:ind w:firstLine="0"/>
        <w:jc w:val="center"/>
        <w:rPr>
          <w:sz w:val="24"/>
          <w:szCs w:val="24"/>
        </w:rPr>
      </w:pPr>
      <w:r w:rsidRPr="00D600D7">
        <w:rPr>
          <w:sz w:val="24"/>
          <w:szCs w:val="24"/>
        </w:rPr>
        <w:t>ОФЕРТА</w:t>
      </w:r>
    </w:p>
    <w:p w14:paraId="7CD0F126" w14:textId="77777777" w:rsidR="00557167" w:rsidRPr="00D600D7" w:rsidRDefault="00557167" w:rsidP="00557167">
      <w:pPr>
        <w:pStyle w:val="BodyText"/>
        <w:pBdr>
          <w:top w:val="single" w:sz="4" w:space="0" w:color="auto"/>
          <w:left w:val="single" w:sz="4" w:space="0" w:color="auto"/>
          <w:bottom w:val="single" w:sz="4" w:space="0" w:color="auto"/>
          <w:right w:val="single" w:sz="4" w:space="0" w:color="auto"/>
        </w:pBdr>
        <w:shd w:val="clear" w:color="auto" w:fill="auto"/>
        <w:spacing w:after="180"/>
        <w:ind w:firstLine="0"/>
        <w:jc w:val="center"/>
        <w:rPr>
          <w:sz w:val="24"/>
          <w:szCs w:val="24"/>
        </w:rPr>
      </w:pPr>
      <w:r w:rsidRPr="00D600D7">
        <w:rPr>
          <w:sz w:val="24"/>
          <w:szCs w:val="24"/>
        </w:rPr>
        <w:t>за участие в публично състезание по ЗОП за сключване на рамково споразумение с предмет:</w:t>
      </w:r>
      <w:r w:rsidRPr="00D600D7">
        <w:rPr>
          <w:sz w:val="24"/>
          <w:szCs w:val="24"/>
        </w:rPr>
        <w:br/>
        <w:t xml:space="preserve">„Реконструкция, основен и текущ ремонт на сграден фонд </w:t>
      </w:r>
      <w:r w:rsidR="003A04D2">
        <w:rPr>
          <w:sz w:val="24"/>
          <w:szCs w:val="24"/>
        </w:rPr>
        <w:t>с прилежащите</w:t>
      </w:r>
      <w:r w:rsidRPr="00D600D7">
        <w:rPr>
          <w:sz w:val="24"/>
          <w:szCs w:val="24"/>
        </w:rPr>
        <w:t xml:space="preserve"> съоръжения</w:t>
      </w:r>
      <w:r w:rsidR="003A04D2">
        <w:rPr>
          <w:sz w:val="24"/>
          <w:szCs w:val="24"/>
        </w:rPr>
        <w:t xml:space="preserve"> и инфраструктура</w:t>
      </w:r>
      <w:r w:rsidRPr="00D600D7">
        <w:rPr>
          <w:sz w:val="24"/>
          <w:szCs w:val="24"/>
        </w:rPr>
        <w:t xml:space="preserve"> на</w:t>
      </w:r>
      <w:r w:rsidR="004C4C7C">
        <w:rPr>
          <w:sz w:val="24"/>
          <w:szCs w:val="24"/>
        </w:rPr>
        <w:t xml:space="preserve"> </w:t>
      </w:r>
      <w:r w:rsidRPr="00D600D7">
        <w:rPr>
          <w:sz w:val="24"/>
          <w:szCs w:val="24"/>
        </w:rPr>
        <w:t>Технически университет - Варна”</w:t>
      </w:r>
    </w:p>
    <w:p w14:paraId="76C0479F" w14:textId="77777777" w:rsidR="00557167" w:rsidRPr="00D600D7" w:rsidRDefault="00557167" w:rsidP="00557167">
      <w:pPr>
        <w:pStyle w:val="BodyText"/>
        <w:pBdr>
          <w:top w:val="single" w:sz="4" w:space="0" w:color="auto"/>
          <w:left w:val="single" w:sz="4" w:space="0" w:color="auto"/>
          <w:bottom w:val="single" w:sz="4" w:space="0" w:color="auto"/>
          <w:right w:val="single" w:sz="4" w:space="0" w:color="auto"/>
        </w:pBdr>
        <w:shd w:val="clear" w:color="auto" w:fill="auto"/>
        <w:ind w:firstLine="5260"/>
        <w:jc w:val="both"/>
        <w:rPr>
          <w:sz w:val="24"/>
          <w:szCs w:val="24"/>
        </w:rPr>
      </w:pPr>
    </w:p>
    <w:p w14:paraId="498892AD" w14:textId="77777777" w:rsidR="00557167" w:rsidRPr="00D600D7" w:rsidRDefault="00557167" w:rsidP="00557167">
      <w:pPr>
        <w:pStyle w:val="BodyText"/>
        <w:pBdr>
          <w:top w:val="single" w:sz="4" w:space="0" w:color="auto"/>
          <w:left w:val="single" w:sz="4" w:space="0" w:color="auto"/>
          <w:bottom w:val="single" w:sz="4" w:space="0" w:color="auto"/>
          <w:right w:val="single" w:sz="4" w:space="0" w:color="auto"/>
        </w:pBdr>
        <w:shd w:val="clear" w:color="auto" w:fill="auto"/>
        <w:ind w:firstLine="5260"/>
        <w:jc w:val="both"/>
        <w:rPr>
          <w:sz w:val="24"/>
          <w:szCs w:val="24"/>
        </w:rPr>
      </w:pPr>
      <w:r w:rsidRPr="00D600D7">
        <w:rPr>
          <w:sz w:val="24"/>
          <w:szCs w:val="24"/>
        </w:rPr>
        <w:t>До</w:t>
      </w:r>
    </w:p>
    <w:p w14:paraId="176FD0B1" w14:textId="77777777" w:rsidR="00557167" w:rsidRPr="00D600D7" w:rsidRDefault="00557167" w:rsidP="00557167">
      <w:pPr>
        <w:pStyle w:val="BodyText"/>
        <w:pBdr>
          <w:top w:val="single" w:sz="4" w:space="0" w:color="auto"/>
          <w:left w:val="single" w:sz="4" w:space="0" w:color="auto"/>
          <w:bottom w:val="single" w:sz="4" w:space="0" w:color="auto"/>
          <w:right w:val="single" w:sz="4" w:space="0" w:color="auto"/>
        </w:pBdr>
        <w:shd w:val="clear" w:color="auto" w:fill="auto"/>
        <w:spacing w:after="40"/>
        <w:ind w:firstLine="5260"/>
        <w:jc w:val="both"/>
        <w:rPr>
          <w:sz w:val="24"/>
          <w:szCs w:val="24"/>
        </w:rPr>
      </w:pPr>
      <w:r w:rsidRPr="00D600D7">
        <w:rPr>
          <w:sz w:val="24"/>
          <w:szCs w:val="24"/>
        </w:rPr>
        <w:t xml:space="preserve">Технически университет - Варна </w:t>
      </w:r>
    </w:p>
    <w:p w14:paraId="37A5C19C" w14:textId="77777777" w:rsidR="00557167" w:rsidRPr="00D600D7" w:rsidRDefault="00557167" w:rsidP="00557167">
      <w:pPr>
        <w:pStyle w:val="BodyText"/>
        <w:pBdr>
          <w:top w:val="single" w:sz="4" w:space="0" w:color="auto"/>
          <w:left w:val="single" w:sz="4" w:space="0" w:color="auto"/>
          <w:bottom w:val="single" w:sz="4" w:space="0" w:color="auto"/>
          <w:right w:val="single" w:sz="4" w:space="0" w:color="auto"/>
        </w:pBdr>
        <w:shd w:val="clear" w:color="auto" w:fill="auto"/>
        <w:ind w:firstLine="5260"/>
        <w:jc w:val="both"/>
        <w:rPr>
          <w:sz w:val="24"/>
          <w:szCs w:val="24"/>
        </w:rPr>
      </w:pPr>
      <w:r w:rsidRPr="00D600D7">
        <w:rPr>
          <w:sz w:val="24"/>
          <w:szCs w:val="24"/>
        </w:rPr>
        <w:t xml:space="preserve">ул. Студентска №1 </w:t>
      </w:r>
    </w:p>
    <w:p w14:paraId="6D01570F" w14:textId="77777777" w:rsidR="00557167" w:rsidRPr="00D600D7" w:rsidRDefault="00557167" w:rsidP="00557167">
      <w:pPr>
        <w:pStyle w:val="Heading20"/>
        <w:keepNext/>
        <w:keepLines/>
        <w:numPr>
          <w:ilvl w:val="0"/>
          <w:numId w:val="17"/>
        </w:numPr>
        <w:shd w:val="clear" w:color="auto" w:fill="auto"/>
        <w:tabs>
          <w:tab w:val="left" w:pos="1442"/>
        </w:tabs>
        <w:ind w:firstLine="720"/>
        <w:jc w:val="both"/>
        <w:rPr>
          <w:sz w:val="24"/>
          <w:szCs w:val="24"/>
        </w:rPr>
      </w:pPr>
      <w:bookmarkStart w:id="88" w:name="bookmark66"/>
      <w:bookmarkStart w:id="89" w:name="bookmark67"/>
      <w:r w:rsidRPr="00D600D7">
        <w:rPr>
          <w:sz w:val="24"/>
          <w:szCs w:val="24"/>
        </w:rPr>
        <w:t>Подаване на оферти</w:t>
      </w:r>
      <w:bookmarkEnd w:id="88"/>
      <w:bookmarkEnd w:id="89"/>
    </w:p>
    <w:p w14:paraId="6775CF09" w14:textId="77777777" w:rsidR="00557167" w:rsidRPr="00D600D7" w:rsidRDefault="00557167" w:rsidP="00557167">
      <w:pPr>
        <w:pStyle w:val="BodyText"/>
        <w:shd w:val="clear" w:color="auto" w:fill="auto"/>
        <w:ind w:firstLine="720"/>
        <w:jc w:val="both"/>
        <w:rPr>
          <w:sz w:val="24"/>
          <w:szCs w:val="24"/>
        </w:rPr>
      </w:pPr>
      <w:r w:rsidRPr="00D600D7">
        <w:rPr>
          <w:sz w:val="24"/>
          <w:szCs w:val="24"/>
        </w:rPr>
        <w:t>Място и срок за подаване на оферти</w:t>
      </w:r>
    </w:p>
    <w:p w14:paraId="2D947E63"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Желаещите да участват в процедурата за възлагане на обществената поръчка подават офертите си </w:t>
      </w:r>
      <w:r w:rsidRPr="00AF572C">
        <w:rPr>
          <w:sz w:val="24"/>
          <w:szCs w:val="24"/>
        </w:rPr>
        <w:t>до деловодството на</w:t>
      </w:r>
      <w:r w:rsidRPr="00D600D7">
        <w:rPr>
          <w:sz w:val="24"/>
          <w:szCs w:val="24"/>
        </w:rPr>
        <w:t xml:space="preserve"> Технически университет – Варна,  ул. </w:t>
      </w:r>
      <w:r w:rsidRPr="00D600D7">
        <w:rPr>
          <w:sz w:val="24"/>
          <w:szCs w:val="24"/>
        </w:rPr>
        <w:lastRenderedPageBreak/>
        <w:t>Студентска №</w:t>
      </w:r>
      <w:r w:rsidR="00AF572C">
        <w:rPr>
          <w:sz w:val="24"/>
          <w:szCs w:val="24"/>
        </w:rPr>
        <w:t xml:space="preserve"> 1</w:t>
      </w:r>
      <w:r w:rsidRPr="00D600D7">
        <w:rPr>
          <w:sz w:val="24"/>
          <w:szCs w:val="24"/>
        </w:rPr>
        <w:t xml:space="preserve">, лично или чрез упълномощено лице, всеки работен ден </w:t>
      </w:r>
      <w:r w:rsidRPr="00AF572C">
        <w:rPr>
          <w:sz w:val="24"/>
          <w:szCs w:val="24"/>
        </w:rPr>
        <w:t xml:space="preserve">от </w:t>
      </w:r>
      <w:r w:rsidR="00AF572C" w:rsidRPr="00AF572C">
        <w:rPr>
          <w:sz w:val="24"/>
          <w:szCs w:val="24"/>
        </w:rPr>
        <w:t>9:00</w:t>
      </w:r>
      <w:r w:rsidRPr="00AF572C">
        <w:rPr>
          <w:sz w:val="24"/>
          <w:szCs w:val="24"/>
        </w:rPr>
        <w:t xml:space="preserve"> до </w:t>
      </w:r>
      <w:r w:rsidR="00AF572C" w:rsidRPr="00AF572C">
        <w:rPr>
          <w:sz w:val="24"/>
          <w:szCs w:val="24"/>
        </w:rPr>
        <w:t xml:space="preserve">12:00 </w:t>
      </w:r>
      <w:r w:rsidRPr="00AF572C">
        <w:rPr>
          <w:sz w:val="24"/>
          <w:szCs w:val="24"/>
        </w:rPr>
        <w:t xml:space="preserve">часа и от </w:t>
      </w:r>
      <w:r w:rsidR="00AF572C" w:rsidRPr="00AF572C">
        <w:rPr>
          <w:sz w:val="24"/>
          <w:szCs w:val="24"/>
        </w:rPr>
        <w:t>13:00</w:t>
      </w:r>
      <w:r w:rsidRPr="00AF572C">
        <w:rPr>
          <w:sz w:val="24"/>
          <w:szCs w:val="24"/>
        </w:rPr>
        <w:t xml:space="preserve"> до </w:t>
      </w:r>
      <w:r w:rsidR="00AF572C" w:rsidRPr="00AF572C">
        <w:rPr>
          <w:sz w:val="24"/>
          <w:szCs w:val="24"/>
        </w:rPr>
        <w:t>16:00</w:t>
      </w:r>
      <w:r w:rsidRPr="00AF572C">
        <w:rPr>
          <w:sz w:val="24"/>
          <w:szCs w:val="24"/>
        </w:rPr>
        <w:t xml:space="preserve"> часа, преди крайната дата и час, указани в О</w:t>
      </w:r>
      <w:r w:rsidRPr="00D600D7">
        <w:rPr>
          <w:sz w:val="24"/>
          <w:szCs w:val="24"/>
        </w:rPr>
        <w:t>бявлението за процедурата.</w:t>
      </w:r>
    </w:p>
    <w:p w14:paraId="34C167F1" w14:textId="77777777" w:rsidR="00557167" w:rsidRPr="00D600D7" w:rsidRDefault="00557167" w:rsidP="00557167">
      <w:pPr>
        <w:pStyle w:val="BodyText"/>
        <w:shd w:val="clear" w:color="auto" w:fill="auto"/>
        <w:ind w:firstLine="740"/>
        <w:jc w:val="both"/>
        <w:rPr>
          <w:sz w:val="24"/>
          <w:szCs w:val="24"/>
        </w:rPr>
      </w:pPr>
      <w:r w:rsidRPr="00D600D7">
        <w:rPr>
          <w:sz w:val="24"/>
          <w:szCs w:val="24"/>
        </w:rPr>
        <w:t>В случаите, когато офертите се подават на адреса, посочен от Възложителя, чрез пощенска или друга куриерска услуга с препоръчана пратка с обратна разписка, Възложителят не носи отговорност за получаването им.</w:t>
      </w:r>
    </w:p>
    <w:p w14:paraId="7ABD696E" w14:textId="77777777" w:rsidR="00557167" w:rsidRPr="00D600D7" w:rsidRDefault="00557167" w:rsidP="00557167">
      <w:pPr>
        <w:pStyle w:val="BodyText"/>
        <w:shd w:val="clear" w:color="auto" w:fill="auto"/>
        <w:ind w:firstLine="740"/>
        <w:jc w:val="both"/>
        <w:rPr>
          <w:sz w:val="24"/>
          <w:szCs w:val="24"/>
        </w:rPr>
      </w:pPr>
      <w:r w:rsidRPr="00D600D7">
        <w:rPr>
          <w:sz w:val="24"/>
          <w:szCs w:val="24"/>
        </w:rPr>
        <w:t>Всеки участник следва да осигури своевременното получаване на офертата от Възложителя в срока, указан в Обявлението за процедурата. Оферти, подадени по пощата или с куриер, следва да бъдат получени при Възложителя в срока, определен за подаване на офертите, посочен в обявлението, в противен случай те не се разглеждат.</w:t>
      </w:r>
    </w:p>
    <w:p w14:paraId="4F829BD8" w14:textId="77777777" w:rsidR="00557167" w:rsidRPr="00D600D7" w:rsidRDefault="00557167" w:rsidP="00557167">
      <w:pPr>
        <w:pStyle w:val="BodyText"/>
        <w:shd w:val="clear" w:color="auto" w:fill="auto"/>
        <w:ind w:firstLine="740"/>
        <w:jc w:val="both"/>
        <w:rPr>
          <w:sz w:val="24"/>
          <w:szCs w:val="24"/>
        </w:rPr>
      </w:pPr>
      <w:r w:rsidRPr="00D600D7">
        <w:rPr>
          <w:sz w:val="24"/>
          <w:szCs w:val="24"/>
        </w:rPr>
        <w:t>До изтичане на срока за получаване на оферти, всеки участник може да промени, допълни или оттегли офертата си.</w:t>
      </w:r>
    </w:p>
    <w:p w14:paraId="60A1831C" w14:textId="77777777" w:rsidR="00557167" w:rsidRPr="00D600D7" w:rsidRDefault="00557167" w:rsidP="00557167">
      <w:pPr>
        <w:pStyle w:val="BodyText"/>
        <w:shd w:val="clear" w:color="auto" w:fill="auto"/>
        <w:ind w:firstLine="740"/>
        <w:jc w:val="both"/>
        <w:rPr>
          <w:sz w:val="24"/>
          <w:szCs w:val="24"/>
        </w:rPr>
      </w:pPr>
      <w:r w:rsidRPr="00D600D7">
        <w:rPr>
          <w:sz w:val="24"/>
          <w:szCs w:val="24"/>
        </w:rPr>
        <w:t>Оттеглянето на офертата прекратява по-нататъшното участие на участника в процедурата.</w:t>
      </w:r>
    </w:p>
    <w:p w14:paraId="2F2FBA9D" w14:textId="77777777" w:rsidR="00557167" w:rsidRPr="00D600D7" w:rsidRDefault="00557167" w:rsidP="00557167">
      <w:pPr>
        <w:pStyle w:val="BodyText"/>
        <w:shd w:val="clear" w:color="auto" w:fill="auto"/>
        <w:ind w:firstLine="740"/>
        <w:jc w:val="both"/>
        <w:rPr>
          <w:sz w:val="24"/>
          <w:szCs w:val="24"/>
        </w:rPr>
      </w:pPr>
      <w:r w:rsidRPr="00D600D7">
        <w:rPr>
          <w:sz w:val="24"/>
          <w:szCs w:val="24"/>
        </w:rPr>
        <w:t>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“Допълнение/Промяна на оферта” (с входящ номер).</w:t>
      </w:r>
    </w:p>
    <w:p w14:paraId="5516F306" w14:textId="77777777" w:rsidR="00557167" w:rsidRPr="00D600D7" w:rsidRDefault="00557167" w:rsidP="00557167">
      <w:pPr>
        <w:pStyle w:val="BodyText"/>
        <w:numPr>
          <w:ilvl w:val="0"/>
          <w:numId w:val="18"/>
        </w:numPr>
        <w:shd w:val="clear" w:color="auto" w:fill="auto"/>
        <w:tabs>
          <w:tab w:val="left" w:pos="1442"/>
        </w:tabs>
        <w:ind w:firstLine="740"/>
        <w:jc w:val="both"/>
        <w:rPr>
          <w:sz w:val="24"/>
          <w:szCs w:val="24"/>
        </w:rPr>
      </w:pPr>
      <w:r w:rsidRPr="00D600D7">
        <w:rPr>
          <w:sz w:val="24"/>
          <w:szCs w:val="24"/>
        </w:rPr>
        <w:t>Възможност за удължаване на срока за получаване на оферти.</w:t>
      </w:r>
    </w:p>
    <w:p w14:paraId="6C760CC9" w14:textId="77777777" w:rsidR="00557167" w:rsidRPr="00D600D7" w:rsidRDefault="00557167" w:rsidP="00557167">
      <w:pPr>
        <w:pStyle w:val="BodyText"/>
        <w:shd w:val="clear" w:color="auto" w:fill="auto"/>
        <w:ind w:firstLine="740"/>
        <w:jc w:val="both"/>
        <w:rPr>
          <w:sz w:val="24"/>
          <w:szCs w:val="24"/>
        </w:rPr>
      </w:pPr>
      <w:r w:rsidRPr="00D600D7">
        <w:rPr>
          <w:sz w:val="24"/>
          <w:szCs w:val="24"/>
        </w:rPr>
        <w:t>Срокът за получаване на оферти може да се удължи в случаите, регламентирани в ЗОП.</w:t>
      </w:r>
    </w:p>
    <w:p w14:paraId="07D57289" w14:textId="77777777" w:rsidR="00557167" w:rsidRPr="00D600D7" w:rsidRDefault="00557167" w:rsidP="00557167">
      <w:pPr>
        <w:pStyle w:val="BodyText"/>
        <w:numPr>
          <w:ilvl w:val="0"/>
          <w:numId w:val="18"/>
        </w:numPr>
        <w:shd w:val="clear" w:color="auto" w:fill="auto"/>
        <w:tabs>
          <w:tab w:val="left" w:pos="1442"/>
        </w:tabs>
        <w:ind w:firstLine="740"/>
        <w:jc w:val="both"/>
        <w:rPr>
          <w:sz w:val="24"/>
          <w:szCs w:val="24"/>
        </w:rPr>
      </w:pPr>
      <w:r w:rsidRPr="00D600D7">
        <w:rPr>
          <w:sz w:val="24"/>
          <w:szCs w:val="24"/>
        </w:rPr>
        <w:t>Приемане на оферти / връщане на оферти</w:t>
      </w:r>
    </w:p>
    <w:p w14:paraId="22979A75" w14:textId="77777777" w:rsidR="00557167" w:rsidRPr="00D600D7" w:rsidRDefault="00557167" w:rsidP="00557167">
      <w:pPr>
        <w:pStyle w:val="BodyText"/>
        <w:shd w:val="clear" w:color="auto" w:fill="auto"/>
        <w:ind w:firstLine="740"/>
        <w:jc w:val="both"/>
        <w:rPr>
          <w:sz w:val="24"/>
          <w:szCs w:val="24"/>
        </w:rPr>
      </w:pPr>
      <w:r w:rsidRPr="00D600D7">
        <w:rPr>
          <w:sz w:val="24"/>
          <w:szCs w:val="24"/>
        </w:rPr>
        <w:t>За получените оферти за участие възложителя</w:t>
      </w:r>
      <w:r w:rsidR="00AF572C">
        <w:rPr>
          <w:sz w:val="24"/>
          <w:szCs w:val="24"/>
        </w:rPr>
        <w:t>т</w:t>
      </w:r>
      <w:r w:rsidRPr="00D600D7">
        <w:rPr>
          <w:sz w:val="24"/>
          <w:szCs w:val="24"/>
        </w:rPr>
        <w:t xml:space="preserve"> води регистър, в който се отбелязват:</w:t>
      </w:r>
    </w:p>
    <w:p w14:paraId="2D0D462F" w14:textId="77777777" w:rsidR="00557167" w:rsidRPr="00D600D7" w:rsidRDefault="00557167" w:rsidP="00557167">
      <w:pPr>
        <w:pStyle w:val="BodyText"/>
        <w:numPr>
          <w:ilvl w:val="0"/>
          <w:numId w:val="3"/>
        </w:numPr>
        <w:shd w:val="clear" w:color="auto" w:fill="auto"/>
        <w:tabs>
          <w:tab w:val="left" w:pos="952"/>
        </w:tabs>
        <w:ind w:firstLine="740"/>
        <w:jc w:val="both"/>
        <w:rPr>
          <w:sz w:val="24"/>
          <w:szCs w:val="24"/>
        </w:rPr>
      </w:pPr>
      <w:r w:rsidRPr="00D600D7">
        <w:rPr>
          <w:sz w:val="24"/>
          <w:szCs w:val="24"/>
        </w:rPr>
        <w:t>подателят на офертата за участие;</w:t>
      </w:r>
    </w:p>
    <w:p w14:paraId="714A3E15" w14:textId="77777777" w:rsidR="00557167" w:rsidRPr="00D600D7" w:rsidRDefault="00557167" w:rsidP="00557167">
      <w:pPr>
        <w:pStyle w:val="BodyText"/>
        <w:numPr>
          <w:ilvl w:val="0"/>
          <w:numId w:val="3"/>
        </w:numPr>
        <w:shd w:val="clear" w:color="auto" w:fill="auto"/>
        <w:tabs>
          <w:tab w:val="left" w:pos="952"/>
        </w:tabs>
        <w:ind w:firstLine="740"/>
        <w:jc w:val="both"/>
        <w:rPr>
          <w:sz w:val="24"/>
          <w:szCs w:val="24"/>
        </w:rPr>
      </w:pPr>
      <w:r w:rsidRPr="00D600D7">
        <w:rPr>
          <w:sz w:val="24"/>
          <w:szCs w:val="24"/>
        </w:rPr>
        <w:t>номер, дата и час на получаване;</w:t>
      </w:r>
    </w:p>
    <w:p w14:paraId="483C90A2" w14:textId="77777777" w:rsidR="00557167" w:rsidRPr="00D600D7" w:rsidRDefault="00557167" w:rsidP="00557167">
      <w:pPr>
        <w:pStyle w:val="BodyText"/>
        <w:numPr>
          <w:ilvl w:val="0"/>
          <w:numId w:val="3"/>
        </w:numPr>
        <w:shd w:val="clear" w:color="auto" w:fill="auto"/>
        <w:tabs>
          <w:tab w:val="left" w:pos="952"/>
        </w:tabs>
        <w:ind w:firstLine="740"/>
        <w:jc w:val="both"/>
        <w:rPr>
          <w:sz w:val="24"/>
          <w:szCs w:val="24"/>
        </w:rPr>
      </w:pPr>
      <w:r w:rsidRPr="00D600D7">
        <w:rPr>
          <w:sz w:val="24"/>
          <w:szCs w:val="24"/>
        </w:rPr>
        <w:t>причините за връщане на офертата за участие, когато е приложимо.</w:t>
      </w:r>
    </w:p>
    <w:p w14:paraId="56856AFF" w14:textId="77777777" w:rsidR="00557167" w:rsidRPr="00D600D7" w:rsidRDefault="00557167" w:rsidP="00557167">
      <w:pPr>
        <w:pStyle w:val="BodyText"/>
        <w:shd w:val="clear" w:color="auto" w:fill="auto"/>
        <w:ind w:firstLine="740"/>
        <w:jc w:val="both"/>
        <w:rPr>
          <w:sz w:val="24"/>
          <w:szCs w:val="24"/>
        </w:rPr>
      </w:pPr>
      <w:r w:rsidRPr="00D600D7">
        <w:rPr>
          <w:sz w:val="24"/>
          <w:szCs w:val="24"/>
        </w:rPr>
        <w:t>При получаване на офертата за участие върху запечатаната непрозрачна опаковка се отбелязва поредния номер, датата и часът на получаването, за което на приносителя се издава документ.</w:t>
      </w:r>
    </w:p>
    <w:p w14:paraId="576691CD" w14:textId="77777777" w:rsidR="00557167" w:rsidRPr="00D600D7" w:rsidRDefault="00557167" w:rsidP="00557167">
      <w:pPr>
        <w:pStyle w:val="BodyText"/>
        <w:shd w:val="clear" w:color="auto" w:fill="auto"/>
        <w:ind w:firstLine="740"/>
        <w:jc w:val="both"/>
        <w:rPr>
          <w:sz w:val="24"/>
          <w:szCs w:val="24"/>
        </w:rPr>
      </w:pPr>
      <w:r w:rsidRPr="00D600D7">
        <w:rPr>
          <w:sz w:val="24"/>
          <w:szCs w:val="24"/>
          <w:u w:val="single"/>
        </w:rPr>
        <w:t>Не се приемат оферти за участие,</w:t>
      </w:r>
      <w:r w:rsidRPr="00D600D7">
        <w:rPr>
          <w:sz w:val="24"/>
          <w:szCs w:val="24"/>
        </w:rPr>
        <w:t xml:space="preserve"> които са представени след изтичане на крайния срок за получаване или са в </w:t>
      </w:r>
      <w:proofErr w:type="spellStart"/>
      <w:r w:rsidRPr="00D600D7">
        <w:rPr>
          <w:sz w:val="24"/>
          <w:szCs w:val="24"/>
        </w:rPr>
        <w:t>незапечатана</w:t>
      </w:r>
      <w:proofErr w:type="spellEnd"/>
      <w:r w:rsidRPr="00D600D7">
        <w:rPr>
          <w:sz w:val="24"/>
          <w:szCs w:val="24"/>
        </w:rPr>
        <w:t xml:space="preserve"> опаковка или в опаковка с нарушена цялост.</w:t>
      </w:r>
    </w:p>
    <w:p w14:paraId="14F44529"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Когато към момента на изтичане на крайния срок за получаване на оферти за участие пред мястото, определено за тяхното получаване,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w:t>
      </w:r>
      <w:r w:rsidRPr="00D600D7">
        <w:rPr>
          <w:sz w:val="24"/>
          <w:szCs w:val="24"/>
          <w:u w:val="single"/>
        </w:rPr>
        <w:t>Не се допуска</w:t>
      </w:r>
      <w:r w:rsidRPr="00D600D7">
        <w:rPr>
          <w:sz w:val="24"/>
          <w:szCs w:val="24"/>
        </w:rPr>
        <w:t xml:space="preserve"> приемане на оферти за участие от лица, които не са включени в списъка.</w:t>
      </w:r>
    </w:p>
    <w:p w14:paraId="7A0DE7A5" w14:textId="77777777" w:rsidR="00557167" w:rsidRPr="00D600D7" w:rsidRDefault="00557167" w:rsidP="00557167">
      <w:pPr>
        <w:pStyle w:val="BodyText"/>
        <w:shd w:val="clear" w:color="auto" w:fill="auto"/>
        <w:spacing w:after="280"/>
        <w:ind w:firstLine="740"/>
        <w:jc w:val="both"/>
        <w:rPr>
          <w:sz w:val="24"/>
          <w:szCs w:val="24"/>
        </w:rPr>
      </w:pPr>
      <w:r w:rsidRPr="00D600D7">
        <w:rPr>
          <w:sz w:val="24"/>
          <w:szCs w:val="24"/>
        </w:rPr>
        <w:t>Получените оферти за участие се предават на председателя на комисията, назначена от Възложителя за извършване на подбор на участниците, разглеждане и оценка на офертите, за което се съставя протокол с описание на подателя на офертата, номера, датата и часа на получаване на офертата. Протоколът се подписва от предаващото лице и от председателя на комисията.</w:t>
      </w:r>
    </w:p>
    <w:p w14:paraId="027C962A" w14:textId="77777777" w:rsidR="00557167" w:rsidRPr="00D600D7" w:rsidRDefault="00557167" w:rsidP="009F595E">
      <w:pPr>
        <w:pStyle w:val="BodyText"/>
        <w:numPr>
          <w:ilvl w:val="0"/>
          <w:numId w:val="43"/>
        </w:numPr>
        <w:shd w:val="clear" w:color="auto" w:fill="auto"/>
        <w:tabs>
          <w:tab w:val="left" w:pos="1442"/>
        </w:tabs>
        <w:jc w:val="both"/>
        <w:rPr>
          <w:sz w:val="24"/>
          <w:szCs w:val="24"/>
        </w:rPr>
      </w:pPr>
      <w:r w:rsidRPr="00D600D7">
        <w:rPr>
          <w:b/>
          <w:bCs/>
          <w:sz w:val="24"/>
          <w:szCs w:val="24"/>
        </w:rPr>
        <w:t>РАЗГЛЕЖДАНЕ, ОЦЕНКА И КЛАСИРАНЕ НА ОФЕРТИТЕ ЗА СКЛЮЧВАНЕ НА РАМКОВОТО СПОРАЗУМЕНИЕ</w:t>
      </w:r>
    </w:p>
    <w:p w14:paraId="0099680F" w14:textId="77777777" w:rsidR="00557167" w:rsidRPr="00D600D7" w:rsidRDefault="00557167" w:rsidP="00557167">
      <w:pPr>
        <w:pStyle w:val="Heading20"/>
        <w:keepNext/>
        <w:keepLines/>
        <w:numPr>
          <w:ilvl w:val="0"/>
          <w:numId w:val="19"/>
        </w:numPr>
        <w:shd w:val="clear" w:color="auto" w:fill="auto"/>
        <w:tabs>
          <w:tab w:val="left" w:pos="1442"/>
        </w:tabs>
        <w:jc w:val="both"/>
        <w:rPr>
          <w:sz w:val="24"/>
          <w:szCs w:val="24"/>
        </w:rPr>
      </w:pPr>
      <w:bookmarkStart w:id="90" w:name="bookmark68"/>
      <w:bookmarkStart w:id="91" w:name="bookmark69"/>
      <w:r w:rsidRPr="00D600D7">
        <w:rPr>
          <w:sz w:val="24"/>
          <w:szCs w:val="24"/>
        </w:rPr>
        <w:t>Отваряне на офертите</w:t>
      </w:r>
      <w:bookmarkEnd w:id="90"/>
      <w:bookmarkEnd w:id="91"/>
    </w:p>
    <w:p w14:paraId="1839ADAB" w14:textId="77777777" w:rsidR="00557167" w:rsidRPr="00D600D7" w:rsidRDefault="00557167" w:rsidP="00557167">
      <w:pPr>
        <w:pStyle w:val="BodyText"/>
        <w:shd w:val="clear" w:color="auto" w:fill="auto"/>
        <w:ind w:firstLine="740"/>
        <w:jc w:val="both"/>
        <w:rPr>
          <w:sz w:val="24"/>
          <w:szCs w:val="24"/>
        </w:rPr>
      </w:pPr>
      <w:r w:rsidRPr="00D600D7">
        <w:rPr>
          <w:sz w:val="24"/>
          <w:szCs w:val="24"/>
        </w:rPr>
        <w:t>7.1.1. Място и дата на отваряне на офертите</w:t>
      </w:r>
    </w:p>
    <w:p w14:paraId="77C835A7"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Постъпилите офертите се отварят в часа, на датата и мястото, посочени в Обявлението за обществената поръчка. При промяна в датата, часа или мястото за отваряне на офертите участниците се уведомяват чрез профила на купувача най-малко 48 часа преди </w:t>
      </w:r>
      <w:proofErr w:type="spellStart"/>
      <w:r w:rsidRPr="00D600D7">
        <w:rPr>
          <w:sz w:val="24"/>
          <w:szCs w:val="24"/>
        </w:rPr>
        <w:t>новоопределения</w:t>
      </w:r>
      <w:proofErr w:type="spellEnd"/>
      <w:r w:rsidRPr="00D600D7">
        <w:rPr>
          <w:sz w:val="24"/>
          <w:szCs w:val="24"/>
        </w:rPr>
        <w:t xml:space="preserve"> час.</w:t>
      </w:r>
    </w:p>
    <w:p w14:paraId="56BF521E" w14:textId="77777777" w:rsidR="00557167" w:rsidRPr="00D600D7" w:rsidRDefault="00557167" w:rsidP="00557167">
      <w:pPr>
        <w:pStyle w:val="BodyText"/>
        <w:numPr>
          <w:ilvl w:val="0"/>
          <w:numId w:val="20"/>
        </w:numPr>
        <w:shd w:val="clear" w:color="auto" w:fill="auto"/>
        <w:tabs>
          <w:tab w:val="left" w:pos="1446"/>
        </w:tabs>
        <w:ind w:firstLine="740"/>
        <w:jc w:val="both"/>
        <w:rPr>
          <w:sz w:val="24"/>
          <w:szCs w:val="24"/>
        </w:rPr>
      </w:pPr>
      <w:r w:rsidRPr="00D600D7">
        <w:rPr>
          <w:sz w:val="24"/>
          <w:szCs w:val="24"/>
        </w:rPr>
        <w:t>Публични заседания на комисията</w:t>
      </w:r>
    </w:p>
    <w:p w14:paraId="04BE1E19"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Първо публично заседание - Мястото и датата на отварянето на офертите са съгласно посочените в раздел IV.2.7) „Условия за отваряне на офертите” от Обявлението за обществена поръчка. Заседанието по отваряне на офертите е публично и на него могат да присъстват участниците в процедурата или техни представители, </w:t>
      </w:r>
      <w:r w:rsidRPr="00D600D7">
        <w:rPr>
          <w:sz w:val="24"/>
          <w:szCs w:val="24"/>
        </w:rPr>
        <w:lastRenderedPageBreak/>
        <w:t>както и представители на средствата за масово осведомяване.</w:t>
      </w:r>
    </w:p>
    <w:p w14:paraId="0C95465B" w14:textId="77777777" w:rsidR="00557167" w:rsidRPr="00D600D7" w:rsidRDefault="00557167" w:rsidP="00557167">
      <w:pPr>
        <w:pStyle w:val="BodyText"/>
        <w:shd w:val="clear" w:color="auto" w:fill="auto"/>
        <w:ind w:firstLine="740"/>
        <w:jc w:val="both"/>
        <w:rPr>
          <w:sz w:val="24"/>
          <w:szCs w:val="24"/>
        </w:rPr>
      </w:pPr>
      <w:r w:rsidRPr="00D600D7">
        <w:rPr>
          <w:sz w:val="24"/>
          <w:szCs w:val="24"/>
        </w:rPr>
        <w:t>Присъстващите представители удостоверяват това като вписват имената си и се подписват в изготвен от комисията присъствен лист след удостоверяване на тяхната самоличност и представяне на съответното пълномощно.</w:t>
      </w:r>
    </w:p>
    <w:p w14:paraId="55B8B70C" w14:textId="77777777" w:rsidR="00557167" w:rsidRPr="00D600D7" w:rsidRDefault="00557167" w:rsidP="00557167">
      <w:pPr>
        <w:pStyle w:val="BodyText"/>
        <w:shd w:val="clear" w:color="auto" w:fill="auto"/>
        <w:ind w:firstLine="740"/>
        <w:jc w:val="both"/>
        <w:rPr>
          <w:sz w:val="24"/>
          <w:szCs w:val="24"/>
        </w:rPr>
      </w:pPr>
      <w:r w:rsidRPr="00D600D7">
        <w:rPr>
          <w:sz w:val="24"/>
          <w:szCs w:val="24"/>
        </w:rPr>
        <w:t>На заседанието комисията отваря опаковките с оферти по реда на тяхното постъпване и оповестява съдържанието им като проверява за наличието на отделен запечатан плик с надпис "Предлагани ценови параметри". 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14:paraId="2A5324B9" w14:textId="77777777" w:rsidR="00557167" w:rsidRPr="00D600D7" w:rsidRDefault="00557167" w:rsidP="00557167">
      <w:pPr>
        <w:pStyle w:val="BodyText"/>
        <w:shd w:val="clear" w:color="auto" w:fill="auto"/>
        <w:ind w:firstLine="740"/>
        <w:jc w:val="both"/>
        <w:rPr>
          <w:sz w:val="24"/>
          <w:szCs w:val="24"/>
        </w:rPr>
      </w:pPr>
      <w:r w:rsidRPr="00D600D7">
        <w:rPr>
          <w:sz w:val="24"/>
          <w:szCs w:val="24"/>
        </w:rPr>
        <w:t>Публичната част от заседанието на комисията приключва след извършването на горе упоменатите действия (регламентирани в чл. 54 ал. 3-5 от ППЗОП).</w:t>
      </w:r>
    </w:p>
    <w:p w14:paraId="52B48D1F" w14:textId="77777777" w:rsidR="00557167" w:rsidRPr="00D600D7" w:rsidRDefault="00557167" w:rsidP="00557167">
      <w:pPr>
        <w:pStyle w:val="BodyText"/>
        <w:shd w:val="clear" w:color="auto" w:fill="auto"/>
        <w:ind w:firstLine="740"/>
        <w:jc w:val="both"/>
        <w:rPr>
          <w:sz w:val="24"/>
          <w:szCs w:val="24"/>
        </w:rPr>
      </w:pPr>
      <w:r w:rsidRPr="00D600D7">
        <w:rPr>
          <w:sz w:val="24"/>
          <w:szCs w:val="24"/>
        </w:rPr>
        <w:t>Второ публично заседание -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участниците в процедурата или техни упълномощени представители, както и представители на средствата за масово осведомяване /лицата по чл. 54, ал. 1 от ППЗОП/. Комисията отваря ценовите предложения и ги оповестява.</w:t>
      </w:r>
    </w:p>
    <w:p w14:paraId="7396B5C6" w14:textId="77777777" w:rsidR="00557167" w:rsidRPr="00D600D7" w:rsidRDefault="00557167" w:rsidP="00557167">
      <w:pPr>
        <w:pStyle w:val="BodyText"/>
        <w:numPr>
          <w:ilvl w:val="0"/>
          <w:numId w:val="20"/>
        </w:numPr>
        <w:shd w:val="clear" w:color="auto" w:fill="auto"/>
        <w:tabs>
          <w:tab w:val="left" w:pos="1590"/>
        </w:tabs>
        <w:ind w:firstLine="740"/>
        <w:jc w:val="both"/>
        <w:rPr>
          <w:sz w:val="24"/>
          <w:szCs w:val="24"/>
        </w:rPr>
      </w:pPr>
      <w:r w:rsidRPr="00D600D7">
        <w:rPr>
          <w:sz w:val="24"/>
          <w:szCs w:val="24"/>
        </w:rPr>
        <w:t>Разглеждане на офертите за участие.</w:t>
      </w:r>
    </w:p>
    <w:p w14:paraId="77C87320"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Комисията разглежда документите по чл. 39, ал. 2 на ЗОП за съответствие с изискванията към личното състояние и критериите за подбор, поставени от възложителя, и съставя протокол.</w:t>
      </w:r>
    </w:p>
    <w:p w14:paraId="5FF578C0"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комисията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го изпраща на всички участници в деня на публикуването му в профила на купувача.</w:t>
      </w:r>
    </w:p>
    <w:p w14:paraId="67264DC4" w14:textId="77777777" w:rsidR="00557167" w:rsidRPr="00D600D7" w:rsidRDefault="00557167" w:rsidP="00557167">
      <w:pPr>
        <w:pStyle w:val="BodyText"/>
        <w:shd w:val="clear" w:color="auto" w:fill="auto"/>
        <w:ind w:firstLine="740"/>
        <w:jc w:val="both"/>
        <w:rPr>
          <w:sz w:val="24"/>
          <w:szCs w:val="24"/>
        </w:rPr>
      </w:pPr>
      <w:r w:rsidRPr="00D600D7">
        <w:rPr>
          <w:sz w:val="24"/>
          <w:szCs w:val="24"/>
        </w:rPr>
        <w:t>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w:t>
      </w:r>
    </w:p>
    <w:p w14:paraId="4382473F" w14:textId="77777777" w:rsidR="00557167" w:rsidRPr="00D600D7" w:rsidRDefault="00557167" w:rsidP="00557167">
      <w:pPr>
        <w:pStyle w:val="BodyText"/>
        <w:shd w:val="clear" w:color="auto" w:fill="auto"/>
        <w:ind w:firstLine="740"/>
        <w:jc w:val="both"/>
        <w:rPr>
          <w:sz w:val="24"/>
          <w:szCs w:val="24"/>
        </w:rPr>
      </w:pPr>
      <w:r w:rsidRPr="00D600D7">
        <w:rPr>
          <w:sz w:val="24"/>
          <w:szCs w:val="24"/>
        </w:rPr>
        <w:t>Допълнително предоставената информация може да обхваща и факти и обстоятелства, които са настъпили след крайния срок за получаване на оферти или заявления за участие. Възможността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14:paraId="77F41D11"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Когато промените се отнасят до обстоятелства, различни от посочените по </w:t>
      </w:r>
      <w:r w:rsidRPr="00D600D7">
        <w:rPr>
          <w:sz w:val="24"/>
          <w:szCs w:val="24"/>
        </w:rPr>
        <w:br/>
        <w:t>чл. 54, ал. 1, т. 1, 2 и 7 от ЗОП, новият ЕЕДОП може да бъде подписан от едно от лицата, които могат самостоятелно да представляват участника.</w:t>
      </w:r>
    </w:p>
    <w:p w14:paraId="6B0C0591" w14:textId="77777777" w:rsidR="00557167" w:rsidRPr="00D600D7" w:rsidRDefault="00557167" w:rsidP="00557167">
      <w:pPr>
        <w:pStyle w:val="BodyText"/>
        <w:shd w:val="clear" w:color="auto" w:fill="auto"/>
        <w:ind w:firstLine="740"/>
        <w:jc w:val="both"/>
        <w:rPr>
          <w:sz w:val="24"/>
          <w:szCs w:val="24"/>
        </w:rPr>
      </w:pPr>
      <w:r w:rsidRPr="00D600D7">
        <w:rPr>
          <w:sz w:val="24"/>
          <w:szCs w:val="24"/>
        </w:rPr>
        <w:t>След изтичането на срока по чл. 54 ал. 9 от ППЗОП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473E7733"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426FAC2E" w14:textId="77777777" w:rsidR="00EE337B" w:rsidRPr="00EE337B" w:rsidRDefault="00557167" w:rsidP="00EE337B">
      <w:pPr>
        <w:pStyle w:val="NoSpacing"/>
        <w:ind w:firstLine="708"/>
        <w:rPr>
          <w:rFonts w:ascii="Times New Roman" w:eastAsia="Times New Roman" w:hAnsi="Times New Roman" w:cs="Times New Roman"/>
          <w:sz w:val="24"/>
          <w:szCs w:val="24"/>
        </w:rPr>
      </w:pPr>
      <w:r w:rsidRPr="00EE337B">
        <w:rPr>
          <w:rFonts w:ascii="Times New Roman" w:eastAsia="Times New Roman" w:hAnsi="Times New Roman" w:cs="Times New Roman"/>
          <w:sz w:val="24"/>
          <w:szCs w:val="24"/>
        </w:rPr>
        <w:t>Ценовото предложение на участник, чиято оферта не отговаря на изискванията на възложителя, не се отваря.</w:t>
      </w:r>
      <w:bookmarkStart w:id="92" w:name="bookmark70"/>
      <w:bookmarkStart w:id="93" w:name="bookmark71"/>
    </w:p>
    <w:p w14:paraId="512D3395" w14:textId="77777777" w:rsidR="00557167" w:rsidRPr="00633B8A" w:rsidRDefault="00EE337B" w:rsidP="00EE337B">
      <w:pPr>
        <w:pStyle w:val="NoSpacing"/>
        <w:ind w:firstLine="708"/>
        <w:rPr>
          <w:rFonts w:ascii="Times New Roman" w:eastAsia="Times New Roman" w:hAnsi="Times New Roman" w:cs="Times New Roman"/>
          <w:b/>
          <w:sz w:val="24"/>
          <w:szCs w:val="24"/>
        </w:rPr>
      </w:pPr>
      <w:r w:rsidRPr="00633B8A">
        <w:rPr>
          <w:rFonts w:ascii="Times New Roman" w:eastAsia="Times New Roman" w:hAnsi="Times New Roman" w:cs="Times New Roman"/>
          <w:b/>
          <w:sz w:val="24"/>
          <w:szCs w:val="24"/>
        </w:rPr>
        <w:t xml:space="preserve">7.2. </w:t>
      </w:r>
      <w:r w:rsidR="00557167" w:rsidRPr="00633B8A">
        <w:rPr>
          <w:rFonts w:ascii="Times New Roman" w:eastAsia="Times New Roman" w:hAnsi="Times New Roman" w:cs="Times New Roman"/>
          <w:b/>
          <w:sz w:val="24"/>
          <w:szCs w:val="24"/>
        </w:rPr>
        <w:t>Отстраняване на участници</w:t>
      </w:r>
      <w:bookmarkEnd w:id="92"/>
      <w:bookmarkEnd w:id="93"/>
    </w:p>
    <w:p w14:paraId="4E20B0EC"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Комисията отстранява от участие в процедурата участник, за който е налице някое от основанията по чл. 54, ал. 1 и чл. 55, ал. 1, т. 1, 3 и 5 и съгласно чл. 107 от ЗОП, както и в случаите, описани в документацията и в Обявлението.</w:t>
      </w:r>
    </w:p>
    <w:p w14:paraId="573026C0" w14:textId="77777777" w:rsidR="00557167" w:rsidRPr="00D600D7" w:rsidRDefault="00EE337B" w:rsidP="00EE337B">
      <w:pPr>
        <w:pStyle w:val="Heading20"/>
        <w:keepNext/>
        <w:keepLines/>
        <w:numPr>
          <w:ilvl w:val="1"/>
          <w:numId w:val="42"/>
        </w:numPr>
        <w:shd w:val="clear" w:color="auto" w:fill="auto"/>
        <w:tabs>
          <w:tab w:val="left" w:pos="1276"/>
        </w:tabs>
        <w:ind w:firstLine="349"/>
        <w:jc w:val="both"/>
        <w:rPr>
          <w:sz w:val="24"/>
          <w:szCs w:val="24"/>
        </w:rPr>
      </w:pPr>
      <w:bookmarkStart w:id="94" w:name="bookmark72"/>
      <w:bookmarkStart w:id="95" w:name="bookmark73"/>
      <w:r>
        <w:rPr>
          <w:sz w:val="24"/>
          <w:szCs w:val="24"/>
        </w:rPr>
        <w:lastRenderedPageBreak/>
        <w:t xml:space="preserve"> </w:t>
      </w:r>
      <w:r>
        <w:rPr>
          <w:sz w:val="24"/>
          <w:szCs w:val="24"/>
        </w:rPr>
        <w:tab/>
      </w:r>
      <w:r w:rsidR="00557167" w:rsidRPr="00D600D7">
        <w:rPr>
          <w:sz w:val="24"/>
          <w:szCs w:val="24"/>
        </w:rPr>
        <w:t>Искане на разяснения от комисията при разглеждане, оценка и класиране на офертите</w:t>
      </w:r>
      <w:bookmarkEnd w:id="94"/>
      <w:bookmarkEnd w:id="95"/>
    </w:p>
    <w:p w14:paraId="6D4B657F" w14:textId="77777777" w:rsidR="00557167" w:rsidRPr="00D600D7" w:rsidRDefault="00557167" w:rsidP="00557167">
      <w:pPr>
        <w:pStyle w:val="BodyText"/>
        <w:shd w:val="clear" w:color="auto" w:fill="auto"/>
        <w:ind w:firstLine="740"/>
        <w:jc w:val="both"/>
        <w:rPr>
          <w:sz w:val="24"/>
          <w:szCs w:val="24"/>
        </w:rPr>
      </w:pPr>
      <w:r w:rsidRPr="00D600D7">
        <w:rPr>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(чл. 54 ал. 13 от ППЗОП).</w:t>
      </w:r>
    </w:p>
    <w:p w14:paraId="00819980" w14:textId="77777777" w:rsidR="00633B8A" w:rsidRDefault="00557167" w:rsidP="00633B8A">
      <w:pPr>
        <w:pStyle w:val="BodyText"/>
        <w:shd w:val="clear" w:color="auto" w:fill="auto"/>
        <w:ind w:firstLine="740"/>
        <w:jc w:val="both"/>
        <w:rPr>
          <w:sz w:val="24"/>
          <w:szCs w:val="24"/>
        </w:rPr>
      </w:pPr>
      <w:r w:rsidRPr="00D600D7">
        <w:rPr>
          <w:sz w:val="24"/>
          <w:szCs w:val="24"/>
        </w:rPr>
        <w:t>Съгласно разпоредбите на чл. 104, ал. 5 от ЗОП проверката и разясненията не могат да водят до промени в техническото и ценов</w:t>
      </w:r>
      <w:bookmarkStart w:id="96" w:name="bookmark74"/>
      <w:bookmarkStart w:id="97" w:name="bookmark75"/>
      <w:r w:rsidR="00633B8A">
        <w:rPr>
          <w:sz w:val="24"/>
          <w:szCs w:val="24"/>
        </w:rPr>
        <w:t>ото предложение на участниците.</w:t>
      </w:r>
    </w:p>
    <w:p w14:paraId="06EA6765" w14:textId="77777777" w:rsidR="00557167" w:rsidRPr="00633B8A" w:rsidRDefault="00633B8A" w:rsidP="00633B8A">
      <w:pPr>
        <w:pStyle w:val="BodyText"/>
        <w:numPr>
          <w:ilvl w:val="1"/>
          <w:numId w:val="42"/>
        </w:numPr>
        <w:shd w:val="clear" w:color="auto" w:fill="auto"/>
        <w:ind w:firstLine="349"/>
        <w:jc w:val="both"/>
        <w:rPr>
          <w:b/>
          <w:sz w:val="24"/>
          <w:szCs w:val="24"/>
        </w:rPr>
      </w:pPr>
      <w:r w:rsidRPr="00633B8A">
        <w:rPr>
          <w:b/>
          <w:sz w:val="24"/>
          <w:szCs w:val="24"/>
        </w:rPr>
        <w:t xml:space="preserve"> </w:t>
      </w:r>
      <w:r w:rsidR="00557167" w:rsidRPr="00633B8A">
        <w:rPr>
          <w:b/>
          <w:sz w:val="24"/>
          <w:szCs w:val="24"/>
        </w:rPr>
        <w:t>Оценка на офертите</w:t>
      </w:r>
      <w:bookmarkEnd w:id="96"/>
      <w:bookmarkEnd w:id="97"/>
    </w:p>
    <w:p w14:paraId="698D4164"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6B128B67"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Комисията разглежда допуснатите оферти и проверява за тяхното съответствие с предварително обявените условия.</w:t>
      </w:r>
    </w:p>
    <w:p w14:paraId="417AF07E"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Настоящата обществена поръчка се възлага въз основа на </w:t>
      </w:r>
      <w:r w:rsidRPr="00D600D7">
        <w:rPr>
          <w:b/>
          <w:bCs/>
          <w:sz w:val="24"/>
          <w:szCs w:val="24"/>
        </w:rPr>
        <w:t xml:space="preserve">икономически най- изгодната оферта. </w:t>
      </w:r>
      <w:r w:rsidRPr="00D600D7">
        <w:rPr>
          <w:sz w:val="24"/>
          <w:szCs w:val="24"/>
        </w:rPr>
        <w:t xml:space="preserve">Икономически най-изгодната оферта се определя въз основа на критерий за възлагане </w:t>
      </w:r>
      <w:r w:rsidRPr="00D600D7">
        <w:rPr>
          <w:b/>
          <w:bCs/>
          <w:sz w:val="24"/>
          <w:szCs w:val="24"/>
        </w:rPr>
        <w:t xml:space="preserve">„оптимално съотношение качество/цена” </w:t>
      </w:r>
      <w:r w:rsidRPr="00D600D7">
        <w:rPr>
          <w:sz w:val="24"/>
          <w:szCs w:val="24"/>
        </w:rPr>
        <w:t xml:space="preserve">на основание чл. 70, ал. 2, т. 3 от ЗОП. Методиката за оценка определя начина на оценяване на представените от участниците оферти и е посочена в </w:t>
      </w:r>
      <w:r w:rsidRPr="00D600D7">
        <w:rPr>
          <w:b/>
          <w:bCs/>
          <w:i/>
          <w:iCs/>
          <w:sz w:val="24"/>
          <w:szCs w:val="24"/>
        </w:rPr>
        <w:t>Приложение №2 - Методика за оценка</w:t>
      </w:r>
      <w:r w:rsidRPr="00D600D7">
        <w:rPr>
          <w:sz w:val="24"/>
          <w:szCs w:val="24"/>
        </w:rPr>
        <w:t xml:space="preserve"> към настоящата документация.</w:t>
      </w:r>
    </w:p>
    <w:p w14:paraId="2468F834" w14:textId="77777777" w:rsidR="00557167" w:rsidRPr="00D600D7" w:rsidRDefault="000178A2" w:rsidP="000178A2">
      <w:pPr>
        <w:pStyle w:val="Heading20"/>
        <w:keepNext/>
        <w:keepLines/>
        <w:numPr>
          <w:ilvl w:val="1"/>
          <w:numId w:val="42"/>
        </w:numPr>
        <w:shd w:val="clear" w:color="auto" w:fill="auto"/>
        <w:tabs>
          <w:tab w:val="left" w:pos="1437"/>
        </w:tabs>
        <w:ind w:firstLine="349"/>
        <w:jc w:val="both"/>
        <w:rPr>
          <w:sz w:val="24"/>
          <w:szCs w:val="24"/>
        </w:rPr>
      </w:pPr>
      <w:bookmarkStart w:id="98" w:name="bookmark76"/>
      <w:bookmarkStart w:id="99" w:name="bookmark77"/>
      <w:r>
        <w:rPr>
          <w:sz w:val="24"/>
          <w:szCs w:val="24"/>
        </w:rPr>
        <w:t xml:space="preserve"> </w:t>
      </w:r>
      <w:r w:rsidR="00557167" w:rsidRPr="00D600D7">
        <w:rPr>
          <w:sz w:val="24"/>
          <w:szCs w:val="24"/>
        </w:rPr>
        <w:t>Изключително ниско предложение</w:t>
      </w:r>
      <w:bookmarkEnd w:id="98"/>
      <w:bookmarkEnd w:id="99"/>
    </w:p>
    <w:p w14:paraId="6A06A1FA"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14:paraId="1B80F1C7" w14:textId="77777777" w:rsidR="00557167" w:rsidRPr="00D600D7" w:rsidRDefault="00557167" w:rsidP="00557167">
      <w:pPr>
        <w:pStyle w:val="BodyText"/>
        <w:shd w:val="clear" w:color="auto" w:fill="auto"/>
        <w:ind w:firstLine="740"/>
        <w:jc w:val="both"/>
        <w:rPr>
          <w:sz w:val="24"/>
          <w:szCs w:val="24"/>
        </w:rPr>
      </w:pPr>
      <w:r w:rsidRPr="00D600D7">
        <w:rPr>
          <w:sz w:val="24"/>
          <w:szCs w:val="24"/>
        </w:rPr>
        <w:t>Обосновката може да се отнася до:</w:t>
      </w:r>
    </w:p>
    <w:p w14:paraId="3CC81FBB" w14:textId="77777777" w:rsidR="00557167" w:rsidRPr="00D600D7" w:rsidRDefault="00557167" w:rsidP="00557167">
      <w:pPr>
        <w:pStyle w:val="BodyText"/>
        <w:numPr>
          <w:ilvl w:val="0"/>
          <w:numId w:val="22"/>
        </w:numPr>
        <w:shd w:val="clear" w:color="auto" w:fill="auto"/>
        <w:tabs>
          <w:tab w:val="left" w:pos="1015"/>
        </w:tabs>
        <w:ind w:firstLine="740"/>
        <w:jc w:val="both"/>
        <w:rPr>
          <w:sz w:val="24"/>
          <w:szCs w:val="24"/>
        </w:rPr>
      </w:pPr>
      <w:r w:rsidRPr="00D600D7">
        <w:rPr>
          <w:sz w:val="24"/>
          <w:szCs w:val="24"/>
        </w:rPr>
        <w:t>икономическите особености на производствения процес, на предоставяните услуги или на строителния метод;</w:t>
      </w:r>
    </w:p>
    <w:p w14:paraId="64762ADD" w14:textId="77777777" w:rsidR="00557167" w:rsidRPr="00D600D7" w:rsidRDefault="00557167" w:rsidP="00557167">
      <w:pPr>
        <w:pStyle w:val="BodyText"/>
        <w:numPr>
          <w:ilvl w:val="0"/>
          <w:numId w:val="22"/>
        </w:numPr>
        <w:shd w:val="clear" w:color="auto" w:fill="auto"/>
        <w:tabs>
          <w:tab w:val="left" w:pos="1015"/>
        </w:tabs>
        <w:ind w:firstLine="740"/>
        <w:jc w:val="both"/>
        <w:rPr>
          <w:sz w:val="24"/>
          <w:szCs w:val="24"/>
        </w:rPr>
      </w:pPr>
      <w:r w:rsidRPr="00D600D7">
        <w:rPr>
          <w:sz w:val="24"/>
          <w:szCs w:val="24"/>
        </w:rPr>
        <w:t>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14:paraId="245749A3" w14:textId="77777777" w:rsidR="00557167" w:rsidRPr="00D600D7" w:rsidRDefault="00557167" w:rsidP="00557167">
      <w:pPr>
        <w:pStyle w:val="BodyText"/>
        <w:numPr>
          <w:ilvl w:val="0"/>
          <w:numId w:val="22"/>
        </w:numPr>
        <w:shd w:val="clear" w:color="auto" w:fill="auto"/>
        <w:tabs>
          <w:tab w:val="left" w:pos="1015"/>
        </w:tabs>
        <w:ind w:firstLine="740"/>
        <w:jc w:val="both"/>
        <w:rPr>
          <w:sz w:val="24"/>
          <w:szCs w:val="24"/>
        </w:rPr>
      </w:pPr>
      <w:r w:rsidRPr="00D600D7">
        <w:rPr>
          <w:sz w:val="24"/>
          <w:szCs w:val="24"/>
        </w:rPr>
        <w:t>оригиналност на предложеното от участника решение по отношение на строителството, доставките или услугите;</w:t>
      </w:r>
    </w:p>
    <w:p w14:paraId="43B0B487" w14:textId="77777777" w:rsidR="00557167" w:rsidRPr="00D600D7" w:rsidRDefault="00557167" w:rsidP="00557167">
      <w:pPr>
        <w:pStyle w:val="BodyText"/>
        <w:numPr>
          <w:ilvl w:val="0"/>
          <w:numId w:val="22"/>
        </w:numPr>
        <w:shd w:val="clear" w:color="auto" w:fill="auto"/>
        <w:tabs>
          <w:tab w:val="left" w:pos="1038"/>
        </w:tabs>
        <w:ind w:firstLine="740"/>
        <w:jc w:val="both"/>
        <w:rPr>
          <w:sz w:val="24"/>
          <w:szCs w:val="24"/>
        </w:rPr>
      </w:pPr>
      <w:r w:rsidRPr="00D600D7">
        <w:rPr>
          <w:sz w:val="24"/>
          <w:szCs w:val="24"/>
        </w:rPr>
        <w:t>спазването на задълженията по чл. 115 от ЗОП;</w:t>
      </w:r>
    </w:p>
    <w:p w14:paraId="6D0A6F5D" w14:textId="77777777" w:rsidR="00557167" w:rsidRPr="00D600D7" w:rsidRDefault="00557167" w:rsidP="00557167">
      <w:pPr>
        <w:pStyle w:val="BodyText"/>
        <w:numPr>
          <w:ilvl w:val="0"/>
          <w:numId w:val="22"/>
        </w:numPr>
        <w:shd w:val="clear" w:color="auto" w:fill="auto"/>
        <w:tabs>
          <w:tab w:val="left" w:pos="1038"/>
        </w:tabs>
        <w:ind w:firstLine="740"/>
        <w:jc w:val="both"/>
        <w:rPr>
          <w:sz w:val="24"/>
          <w:szCs w:val="24"/>
        </w:rPr>
      </w:pPr>
      <w:r w:rsidRPr="00D600D7">
        <w:rPr>
          <w:sz w:val="24"/>
          <w:szCs w:val="24"/>
        </w:rPr>
        <w:t>възможността участникът да получи държавна помощ.</w:t>
      </w:r>
    </w:p>
    <w:p w14:paraId="445F3833" w14:textId="77777777" w:rsidR="00557167" w:rsidRPr="00D600D7" w:rsidRDefault="00557167" w:rsidP="00557167">
      <w:pPr>
        <w:pStyle w:val="BodyText"/>
        <w:shd w:val="clear" w:color="auto" w:fill="auto"/>
        <w:ind w:firstLine="740"/>
        <w:jc w:val="both"/>
        <w:rPr>
          <w:sz w:val="24"/>
          <w:szCs w:val="24"/>
        </w:rPr>
      </w:pPr>
      <w:r w:rsidRPr="00D600D7">
        <w:rPr>
          <w:sz w:val="24"/>
          <w:szCs w:val="24"/>
        </w:rPr>
        <w:t>Получената обосновка се оценява по отношение на нейната пълнота и обективност относно обстоятелствата по т.1-5,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p>
    <w:p w14:paraId="13FBC848" w14:textId="77777777" w:rsidR="00557167" w:rsidRPr="00D600D7" w:rsidRDefault="00557167" w:rsidP="00557167">
      <w:pPr>
        <w:pStyle w:val="BodyText"/>
        <w:shd w:val="clear" w:color="auto" w:fill="auto"/>
        <w:ind w:firstLine="740"/>
        <w:jc w:val="both"/>
        <w:rPr>
          <w:sz w:val="24"/>
          <w:szCs w:val="24"/>
        </w:rPr>
      </w:pPr>
      <w:r w:rsidRPr="00D600D7">
        <w:rPr>
          <w:sz w:val="24"/>
          <w:szCs w:val="24"/>
          <w:u w:val="single"/>
        </w:rPr>
        <w:t>Не се приема оферта,</w:t>
      </w:r>
      <w:r w:rsidRPr="00D600D7">
        <w:rPr>
          <w:sz w:val="24"/>
          <w:szCs w:val="24"/>
        </w:rPr>
        <w:t xml:space="preserve">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w:t>
      </w:r>
    </w:p>
    <w:p w14:paraId="3D3F3E22" w14:textId="77777777" w:rsidR="00557167" w:rsidRPr="00D600D7" w:rsidRDefault="00557167" w:rsidP="00557167">
      <w:pPr>
        <w:pStyle w:val="BodyText"/>
        <w:shd w:val="clear" w:color="auto" w:fill="auto"/>
        <w:ind w:firstLine="740"/>
        <w:jc w:val="both"/>
        <w:rPr>
          <w:sz w:val="24"/>
          <w:szCs w:val="24"/>
        </w:rPr>
      </w:pPr>
      <w:r w:rsidRPr="00D600D7">
        <w:rPr>
          <w:sz w:val="24"/>
          <w:szCs w:val="24"/>
          <w:u w:val="single"/>
        </w:rPr>
        <w:t>Не се приема оферта,</w:t>
      </w:r>
      <w:r w:rsidRPr="00D600D7">
        <w:rPr>
          <w:sz w:val="24"/>
          <w:szCs w:val="24"/>
        </w:rPr>
        <w:t xml:space="preserve">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14:paraId="3E3F7F3C" w14:textId="77777777" w:rsidR="00557167" w:rsidRPr="00D600D7" w:rsidRDefault="000178A2" w:rsidP="000178A2">
      <w:pPr>
        <w:pStyle w:val="Heading20"/>
        <w:keepNext/>
        <w:keepLines/>
        <w:numPr>
          <w:ilvl w:val="1"/>
          <w:numId w:val="42"/>
        </w:numPr>
        <w:shd w:val="clear" w:color="auto" w:fill="auto"/>
        <w:tabs>
          <w:tab w:val="left" w:pos="1436"/>
        </w:tabs>
        <w:ind w:firstLine="349"/>
        <w:jc w:val="both"/>
        <w:rPr>
          <w:sz w:val="24"/>
          <w:szCs w:val="24"/>
        </w:rPr>
      </w:pPr>
      <w:bookmarkStart w:id="100" w:name="bookmark78"/>
      <w:bookmarkStart w:id="101" w:name="bookmark79"/>
      <w:r>
        <w:rPr>
          <w:sz w:val="24"/>
          <w:szCs w:val="24"/>
        </w:rPr>
        <w:t xml:space="preserve"> </w:t>
      </w:r>
      <w:r w:rsidR="00557167" w:rsidRPr="00D600D7">
        <w:rPr>
          <w:sz w:val="24"/>
          <w:szCs w:val="24"/>
        </w:rPr>
        <w:t>Крайно класиране на участниците</w:t>
      </w:r>
      <w:bookmarkEnd w:id="100"/>
      <w:bookmarkEnd w:id="101"/>
    </w:p>
    <w:p w14:paraId="2500F551"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За сключване на договор за рамково споразумение се определя участника, </w:t>
      </w:r>
      <w:r w:rsidRPr="00D600D7">
        <w:rPr>
          <w:sz w:val="24"/>
          <w:szCs w:val="24"/>
        </w:rPr>
        <w:lastRenderedPageBreak/>
        <w:t>класиран на първо място.</w:t>
      </w:r>
    </w:p>
    <w:p w14:paraId="30CFFA12" w14:textId="77777777" w:rsidR="00557167" w:rsidRPr="00D600D7" w:rsidRDefault="00557167" w:rsidP="00557167">
      <w:pPr>
        <w:pStyle w:val="BodyText"/>
        <w:shd w:val="clear" w:color="auto" w:fill="auto"/>
        <w:ind w:firstLine="740"/>
        <w:jc w:val="both"/>
        <w:rPr>
          <w:sz w:val="24"/>
          <w:szCs w:val="24"/>
        </w:rPr>
      </w:pPr>
      <w:r w:rsidRPr="00D600D7">
        <w:rPr>
          <w:sz w:val="24"/>
          <w:szCs w:val="24"/>
        </w:rPr>
        <w:t>При оферти с равни точки, комисията провежда публично жребий за класиране.</w:t>
      </w:r>
    </w:p>
    <w:p w14:paraId="35B94F9E" w14:textId="77777777" w:rsidR="00557167" w:rsidRPr="00D600D7" w:rsidRDefault="000178A2" w:rsidP="000178A2">
      <w:pPr>
        <w:pStyle w:val="Heading20"/>
        <w:keepNext/>
        <w:keepLines/>
        <w:numPr>
          <w:ilvl w:val="1"/>
          <w:numId w:val="42"/>
        </w:numPr>
        <w:shd w:val="clear" w:color="auto" w:fill="auto"/>
        <w:tabs>
          <w:tab w:val="left" w:pos="1436"/>
        </w:tabs>
        <w:ind w:firstLine="349"/>
        <w:jc w:val="both"/>
        <w:rPr>
          <w:sz w:val="24"/>
          <w:szCs w:val="24"/>
        </w:rPr>
      </w:pPr>
      <w:bookmarkStart w:id="102" w:name="bookmark80"/>
      <w:bookmarkStart w:id="103" w:name="bookmark81"/>
      <w:r>
        <w:rPr>
          <w:sz w:val="24"/>
          <w:szCs w:val="24"/>
        </w:rPr>
        <w:t xml:space="preserve"> </w:t>
      </w:r>
      <w:r w:rsidR="00557167" w:rsidRPr="00D600D7">
        <w:rPr>
          <w:sz w:val="24"/>
          <w:szCs w:val="24"/>
        </w:rPr>
        <w:t>Приключване работата на комисията</w:t>
      </w:r>
      <w:bookmarkEnd w:id="102"/>
      <w:bookmarkEnd w:id="103"/>
    </w:p>
    <w:p w14:paraId="21303A64" w14:textId="77777777" w:rsidR="00557167" w:rsidRPr="00D600D7" w:rsidRDefault="00557167" w:rsidP="00557167">
      <w:pPr>
        <w:pStyle w:val="BodyText"/>
        <w:shd w:val="clear" w:color="auto" w:fill="auto"/>
        <w:ind w:firstLine="740"/>
        <w:jc w:val="both"/>
        <w:rPr>
          <w:sz w:val="24"/>
          <w:szCs w:val="24"/>
        </w:rPr>
      </w:pPr>
      <w:r w:rsidRPr="00D600D7">
        <w:rPr>
          <w:sz w:val="24"/>
          <w:szCs w:val="24"/>
        </w:rPr>
        <w:t>Действията на комисията се протоколират, като резултатите от работата й се отразяват в протокол. Протоколът, съставен по чл. 181, ал. 4 от ЗОП, се представя на Възложителя за утвърждаване. Към протокола по чл. 181, ал. 4от ЗОП се прилагат всички протоколи от работата на комисията.</w:t>
      </w:r>
    </w:p>
    <w:p w14:paraId="523CC793" w14:textId="77777777" w:rsidR="00557167" w:rsidRPr="00D600D7" w:rsidRDefault="00557167" w:rsidP="00557167">
      <w:pPr>
        <w:pStyle w:val="BodyText"/>
        <w:shd w:val="clear" w:color="auto" w:fill="auto"/>
        <w:ind w:firstLine="740"/>
        <w:jc w:val="both"/>
        <w:rPr>
          <w:sz w:val="24"/>
          <w:szCs w:val="24"/>
        </w:rPr>
      </w:pPr>
      <w:r w:rsidRPr="00D600D7">
        <w:rPr>
          <w:sz w:val="24"/>
          <w:szCs w:val="24"/>
        </w:rPr>
        <w:t>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14:paraId="00C1238E" w14:textId="77777777" w:rsidR="00557167" w:rsidRPr="00D600D7" w:rsidRDefault="00403664" w:rsidP="00403664">
      <w:pPr>
        <w:pStyle w:val="Heading20"/>
        <w:keepNext/>
        <w:keepLines/>
        <w:numPr>
          <w:ilvl w:val="1"/>
          <w:numId w:val="42"/>
        </w:numPr>
        <w:shd w:val="clear" w:color="auto" w:fill="auto"/>
        <w:tabs>
          <w:tab w:val="left" w:pos="1436"/>
        </w:tabs>
        <w:ind w:firstLine="349"/>
        <w:jc w:val="both"/>
        <w:rPr>
          <w:sz w:val="24"/>
          <w:szCs w:val="24"/>
        </w:rPr>
      </w:pPr>
      <w:bookmarkStart w:id="104" w:name="bookmark82"/>
      <w:bookmarkStart w:id="105" w:name="bookmark83"/>
      <w:r>
        <w:rPr>
          <w:sz w:val="24"/>
          <w:szCs w:val="24"/>
        </w:rPr>
        <w:t xml:space="preserve"> </w:t>
      </w:r>
      <w:r w:rsidR="00557167" w:rsidRPr="00D600D7">
        <w:rPr>
          <w:sz w:val="24"/>
          <w:szCs w:val="24"/>
        </w:rPr>
        <w:t>Обявяване на резултатите</w:t>
      </w:r>
      <w:bookmarkEnd w:id="104"/>
      <w:bookmarkEnd w:id="105"/>
    </w:p>
    <w:p w14:paraId="0C7DA733" w14:textId="77777777" w:rsidR="00557167" w:rsidRPr="00D600D7" w:rsidRDefault="00557167" w:rsidP="00557167">
      <w:pPr>
        <w:pStyle w:val="BodyText"/>
        <w:shd w:val="clear" w:color="auto" w:fill="auto"/>
        <w:ind w:firstLine="740"/>
        <w:jc w:val="both"/>
        <w:rPr>
          <w:sz w:val="24"/>
          <w:szCs w:val="24"/>
        </w:rPr>
      </w:pPr>
      <w:r w:rsidRPr="00D600D7">
        <w:rPr>
          <w:sz w:val="24"/>
          <w:szCs w:val="24"/>
        </w:rPr>
        <w:t>В 10-дневен срок от утвърждаване на протокола, Възложителят издава решение за определяне на изпълнител по рамковото споразумение или за прекратяване на процедурата.</w:t>
      </w:r>
    </w:p>
    <w:p w14:paraId="4B84143D" w14:textId="77777777" w:rsidR="00557167" w:rsidRPr="00D600D7" w:rsidRDefault="00557167" w:rsidP="00557167">
      <w:pPr>
        <w:pStyle w:val="BodyText"/>
        <w:shd w:val="clear" w:color="auto" w:fill="auto"/>
        <w:ind w:firstLine="740"/>
        <w:jc w:val="both"/>
        <w:rPr>
          <w:sz w:val="24"/>
          <w:szCs w:val="24"/>
        </w:rPr>
      </w:pPr>
      <w:r w:rsidRPr="00D600D7">
        <w:rPr>
          <w:sz w:val="24"/>
          <w:szCs w:val="24"/>
        </w:rPr>
        <w:t>Възложителят определя за  изпълнител на рамковото споразумение участник, за който са изпълнени следните условия:</w:t>
      </w:r>
    </w:p>
    <w:p w14:paraId="25093CCB" w14:textId="77777777" w:rsidR="00557167" w:rsidRPr="00D600D7" w:rsidRDefault="00557167" w:rsidP="00557167">
      <w:pPr>
        <w:pStyle w:val="BodyText"/>
        <w:numPr>
          <w:ilvl w:val="0"/>
          <w:numId w:val="23"/>
        </w:numPr>
        <w:shd w:val="clear" w:color="auto" w:fill="auto"/>
        <w:tabs>
          <w:tab w:val="left" w:pos="1436"/>
        </w:tabs>
        <w:ind w:firstLine="740"/>
        <w:jc w:val="both"/>
        <w:rPr>
          <w:sz w:val="24"/>
          <w:szCs w:val="24"/>
        </w:rPr>
      </w:pPr>
      <w:r w:rsidRPr="00D600D7">
        <w:rPr>
          <w:sz w:val="24"/>
          <w:szCs w:val="24"/>
        </w:rPr>
        <w:t>не са налице основанията за отстраняване от процедурата, освен в случаите по чл. 54, ал. 3 от ЗОП и отговаря на критериите за подбор;</w:t>
      </w:r>
    </w:p>
    <w:p w14:paraId="6E6E049F" w14:textId="77777777" w:rsidR="00557167" w:rsidRPr="00D600D7" w:rsidRDefault="00557167" w:rsidP="00557167">
      <w:pPr>
        <w:pStyle w:val="BodyText"/>
        <w:numPr>
          <w:ilvl w:val="0"/>
          <w:numId w:val="23"/>
        </w:numPr>
        <w:shd w:val="clear" w:color="auto" w:fill="auto"/>
        <w:tabs>
          <w:tab w:val="left" w:pos="1436"/>
        </w:tabs>
        <w:ind w:firstLine="740"/>
        <w:jc w:val="both"/>
        <w:rPr>
          <w:sz w:val="24"/>
          <w:szCs w:val="24"/>
        </w:rPr>
      </w:pPr>
      <w:r w:rsidRPr="00D600D7">
        <w:rPr>
          <w:sz w:val="24"/>
          <w:szCs w:val="24"/>
        </w:rPr>
        <w:t>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14:paraId="0DB42F8A" w14:textId="77777777" w:rsidR="00557167" w:rsidRPr="00D600D7" w:rsidRDefault="00557167" w:rsidP="009F595E">
      <w:pPr>
        <w:pStyle w:val="Heading20"/>
        <w:keepNext/>
        <w:keepLines/>
        <w:numPr>
          <w:ilvl w:val="0"/>
          <w:numId w:val="43"/>
        </w:numPr>
        <w:shd w:val="clear" w:color="auto" w:fill="auto"/>
        <w:tabs>
          <w:tab w:val="left" w:pos="1436"/>
        </w:tabs>
        <w:jc w:val="both"/>
        <w:rPr>
          <w:sz w:val="24"/>
          <w:szCs w:val="24"/>
        </w:rPr>
      </w:pPr>
      <w:bookmarkStart w:id="106" w:name="bookmark84"/>
      <w:bookmarkStart w:id="107" w:name="bookmark85"/>
      <w:r w:rsidRPr="00D600D7">
        <w:rPr>
          <w:sz w:val="24"/>
          <w:szCs w:val="24"/>
        </w:rPr>
        <w:t>ОСНОВАНИЯ ЗА ПРЕКРАТЯВАНЕ НА ПРОЦЕДУРАТА</w:t>
      </w:r>
      <w:bookmarkEnd w:id="106"/>
      <w:bookmarkEnd w:id="107"/>
    </w:p>
    <w:p w14:paraId="54908AA3"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Възложителят </w:t>
      </w:r>
      <w:r w:rsidRPr="00D600D7">
        <w:rPr>
          <w:sz w:val="24"/>
          <w:szCs w:val="24"/>
          <w:u w:val="single"/>
        </w:rPr>
        <w:t>прекратява</w:t>
      </w:r>
      <w:r w:rsidRPr="00D600D7">
        <w:rPr>
          <w:sz w:val="24"/>
          <w:szCs w:val="24"/>
        </w:rPr>
        <w:t xml:space="preserve"> процедурата с мотивирано решение при наличие на основания по чл. 110 от ЗОП, а именно:</w:t>
      </w:r>
    </w:p>
    <w:p w14:paraId="48237052" w14:textId="77777777" w:rsidR="00557167" w:rsidRPr="00D600D7" w:rsidRDefault="00557167" w:rsidP="00557167">
      <w:pPr>
        <w:pStyle w:val="BodyText"/>
        <w:numPr>
          <w:ilvl w:val="0"/>
          <w:numId w:val="3"/>
        </w:numPr>
        <w:shd w:val="clear" w:color="auto" w:fill="auto"/>
        <w:tabs>
          <w:tab w:val="left" w:pos="970"/>
        </w:tabs>
        <w:ind w:firstLine="740"/>
        <w:jc w:val="both"/>
        <w:rPr>
          <w:sz w:val="24"/>
          <w:szCs w:val="24"/>
        </w:rPr>
      </w:pPr>
      <w:r w:rsidRPr="00D600D7">
        <w:rPr>
          <w:sz w:val="24"/>
          <w:szCs w:val="24"/>
        </w:rPr>
        <w:t>не е подадена нито една оферта;</w:t>
      </w:r>
    </w:p>
    <w:p w14:paraId="1298E337" w14:textId="77777777" w:rsidR="00557167" w:rsidRPr="00D600D7" w:rsidRDefault="00557167" w:rsidP="00557167">
      <w:pPr>
        <w:pStyle w:val="BodyText"/>
        <w:numPr>
          <w:ilvl w:val="0"/>
          <w:numId w:val="3"/>
        </w:numPr>
        <w:shd w:val="clear" w:color="auto" w:fill="auto"/>
        <w:tabs>
          <w:tab w:val="left" w:pos="936"/>
        </w:tabs>
        <w:ind w:firstLine="740"/>
        <w:jc w:val="both"/>
        <w:rPr>
          <w:sz w:val="24"/>
          <w:szCs w:val="24"/>
        </w:rPr>
      </w:pPr>
      <w:r w:rsidRPr="00D600D7">
        <w:rPr>
          <w:sz w:val="24"/>
          <w:szCs w:val="24"/>
        </w:rPr>
        <w:t>всички оферти за участие не отговарят на условията за представяне, включително за форма, начин и срок, или са неподходящи;</w:t>
      </w:r>
    </w:p>
    <w:p w14:paraId="0E517E44" w14:textId="77777777" w:rsidR="00557167" w:rsidRPr="00D600D7" w:rsidRDefault="00557167" w:rsidP="00557167">
      <w:pPr>
        <w:pStyle w:val="BodyText"/>
        <w:numPr>
          <w:ilvl w:val="0"/>
          <w:numId w:val="3"/>
        </w:numPr>
        <w:shd w:val="clear" w:color="auto" w:fill="auto"/>
        <w:tabs>
          <w:tab w:val="left" w:pos="941"/>
        </w:tabs>
        <w:ind w:firstLine="740"/>
        <w:jc w:val="both"/>
        <w:rPr>
          <w:sz w:val="24"/>
          <w:szCs w:val="24"/>
        </w:rPr>
      </w:pPr>
      <w:r w:rsidRPr="00D600D7">
        <w:rPr>
          <w:sz w:val="24"/>
          <w:szCs w:val="24"/>
        </w:rPr>
        <w:t>са установени нарушения при откриването и провеждането на обществената поръчка, които не могат да бъдат отстранени, без това да промени условията, при които е обявена процедурата;</w:t>
      </w:r>
    </w:p>
    <w:p w14:paraId="67659C8A" w14:textId="77777777" w:rsidR="00557167" w:rsidRPr="00D600D7" w:rsidRDefault="00557167" w:rsidP="00557167">
      <w:pPr>
        <w:pStyle w:val="BodyText"/>
        <w:numPr>
          <w:ilvl w:val="0"/>
          <w:numId w:val="3"/>
        </w:numPr>
        <w:shd w:val="clear" w:color="auto" w:fill="auto"/>
        <w:tabs>
          <w:tab w:val="left" w:pos="950"/>
        </w:tabs>
        <w:ind w:firstLine="740"/>
        <w:jc w:val="both"/>
        <w:rPr>
          <w:sz w:val="24"/>
          <w:szCs w:val="24"/>
        </w:rPr>
      </w:pPr>
      <w:r w:rsidRPr="00D600D7">
        <w:rPr>
          <w:sz w:val="24"/>
          <w:szCs w:val="24"/>
        </w:rPr>
        <w:t>поради неизпълнение на някое от условията по чл. 112, ал. 1 не се сключва договор за рамково споразумение;</w:t>
      </w:r>
    </w:p>
    <w:p w14:paraId="40334FEC" w14:textId="77777777" w:rsidR="00557167" w:rsidRPr="00D600D7" w:rsidRDefault="00557167" w:rsidP="00557167">
      <w:pPr>
        <w:pStyle w:val="BodyText"/>
        <w:numPr>
          <w:ilvl w:val="0"/>
          <w:numId w:val="3"/>
        </w:numPr>
        <w:shd w:val="clear" w:color="auto" w:fill="auto"/>
        <w:tabs>
          <w:tab w:val="left" w:pos="946"/>
        </w:tabs>
        <w:ind w:firstLine="740"/>
        <w:jc w:val="both"/>
        <w:rPr>
          <w:sz w:val="24"/>
          <w:szCs w:val="24"/>
        </w:rPr>
      </w:pPr>
      <w:r w:rsidRPr="00D600D7">
        <w:rPr>
          <w:sz w:val="24"/>
          <w:szCs w:val="24"/>
        </w:rPr>
        <w:t>отпадне необходимостта от провеждане на процедурата или от възлагане на рамково споразумение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14:paraId="0B8DD8E5" w14:textId="77777777" w:rsidR="00557167" w:rsidRPr="00D600D7" w:rsidRDefault="00557167" w:rsidP="00557167">
      <w:pPr>
        <w:pStyle w:val="BodyText"/>
        <w:numPr>
          <w:ilvl w:val="0"/>
          <w:numId w:val="3"/>
        </w:numPr>
        <w:shd w:val="clear" w:color="auto" w:fill="auto"/>
        <w:tabs>
          <w:tab w:val="left" w:pos="946"/>
        </w:tabs>
        <w:ind w:firstLine="740"/>
        <w:jc w:val="both"/>
        <w:rPr>
          <w:sz w:val="24"/>
          <w:szCs w:val="24"/>
        </w:rPr>
      </w:pPr>
      <w:r w:rsidRPr="00D600D7">
        <w:rPr>
          <w:sz w:val="24"/>
          <w:szCs w:val="24"/>
        </w:rPr>
        <w:t>са необходими съществени промени в условията на обявената поръчка, които биха променили кръга на заинтересованите лица.</w:t>
      </w:r>
    </w:p>
    <w:p w14:paraId="5BC67998" w14:textId="77777777" w:rsidR="00557167" w:rsidRPr="00D600D7" w:rsidRDefault="00557167" w:rsidP="00557167">
      <w:pPr>
        <w:pStyle w:val="BodyText"/>
        <w:shd w:val="clear" w:color="auto" w:fill="auto"/>
        <w:ind w:firstLine="720"/>
        <w:jc w:val="both"/>
        <w:rPr>
          <w:sz w:val="24"/>
          <w:szCs w:val="24"/>
        </w:rPr>
      </w:pPr>
      <w:r w:rsidRPr="00D600D7">
        <w:rPr>
          <w:sz w:val="24"/>
          <w:szCs w:val="24"/>
        </w:rPr>
        <w:t xml:space="preserve">Възложителят </w:t>
      </w:r>
      <w:r w:rsidRPr="00D600D7">
        <w:rPr>
          <w:sz w:val="24"/>
          <w:szCs w:val="24"/>
          <w:u w:val="single"/>
        </w:rPr>
        <w:t>може да прекрати</w:t>
      </w:r>
      <w:r w:rsidRPr="00D600D7">
        <w:rPr>
          <w:sz w:val="24"/>
          <w:szCs w:val="24"/>
        </w:rPr>
        <w:t xml:space="preserve"> процедурата с мотивирано решение и когато:</w:t>
      </w:r>
    </w:p>
    <w:p w14:paraId="6833A318" w14:textId="77777777" w:rsidR="00557167" w:rsidRPr="00D600D7" w:rsidRDefault="00557167" w:rsidP="00557167">
      <w:pPr>
        <w:pStyle w:val="BodyText"/>
        <w:numPr>
          <w:ilvl w:val="0"/>
          <w:numId w:val="3"/>
        </w:numPr>
        <w:shd w:val="clear" w:color="auto" w:fill="auto"/>
        <w:tabs>
          <w:tab w:val="left" w:pos="955"/>
        </w:tabs>
        <w:ind w:firstLine="720"/>
        <w:jc w:val="both"/>
        <w:rPr>
          <w:sz w:val="24"/>
          <w:szCs w:val="24"/>
        </w:rPr>
      </w:pPr>
      <w:r w:rsidRPr="00D600D7">
        <w:rPr>
          <w:sz w:val="24"/>
          <w:szCs w:val="24"/>
        </w:rPr>
        <w:t>е подадена само една оферта;</w:t>
      </w:r>
    </w:p>
    <w:p w14:paraId="2004B89F" w14:textId="77777777" w:rsidR="00557167" w:rsidRPr="00D600D7" w:rsidRDefault="00557167" w:rsidP="00557167">
      <w:pPr>
        <w:pStyle w:val="BodyText"/>
        <w:numPr>
          <w:ilvl w:val="0"/>
          <w:numId w:val="3"/>
        </w:numPr>
        <w:shd w:val="clear" w:color="auto" w:fill="auto"/>
        <w:tabs>
          <w:tab w:val="left" w:pos="955"/>
        </w:tabs>
        <w:ind w:firstLine="720"/>
        <w:jc w:val="both"/>
        <w:rPr>
          <w:sz w:val="24"/>
          <w:szCs w:val="24"/>
        </w:rPr>
      </w:pPr>
      <w:r w:rsidRPr="00D600D7">
        <w:rPr>
          <w:sz w:val="24"/>
          <w:szCs w:val="24"/>
        </w:rPr>
        <w:t>има само една подходяща оферта;</w:t>
      </w:r>
    </w:p>
    <w:p w14:paraId="702B6AA0" w14:textId="77777777" w:rsidR="00557167" w:rsidRPr="00D600D7" w:rsidRDefault="00557167" w:rsidP="00557167">
      <w:pPr>
        <w:pStyle w:val="BodyText"/>
        <w:numPr>
          <w:ilvl w:val="0"/>
          <w:numId w:val="3"/>
        </w:numPr>
        <w:shd w:val="clear" w:color="auto" w:fill="auto"/>
        <w:tabs>
          <w:tab w:val="left" w:pos="955"/>
        </w:tabs>
        <w:ind w:firstLine="720"/>
        <w:jc w:val="both"/>
        <w:rPr>
          <w:sz w:val="24"/>
          <w:szCs w:val="24"/>
        </w:rPr>
      </w:pPr>
      <w:r w:rsidRPr="00D600D7">
        <w:rPr>
          <w:sz w:val="24"/>
          <w:szCs w:val="24"/>
        </w:rPr>
        <w:t>участникът, класиран на първо място:</w:t>
      </w:r>
    </w:p>
    <w:p w14:paraId="4CA6652D" w14:textId="77777777" w:rsidR="00557167" w:rsidRPr="00D600D7" w:rsidRDefault="00557167" w:rsidP="00557167">
      <w:pPr>
        <w:pStyle w:val="BodyText"/>
        <w:shd w:val="clear" w:color="auto" w:fill="auto"/>
        <w:tabs>
          <w:tab w:val="left" w:pos="1061"/>
        </w:tabs>
        <w:ind w:firstLine="720"/>
        <w:jc w:val="both"/>
        <w:rPr>
          <w:sz w:val="24"/>
          <w:szCs w:val="24"/>
        </w:rPr>
      </w:pPr>
      <w:r w:rsidRPr="00D600D7">
        <w:rPr>
          <w:sz w:val="24"/>
          <w:szCs w:val="24"/>
        </w:rPr>
        <w:t>а)</w:t>
      </w:r>
      <w:r w:rsidRPr="00D600D7">
        <w:rPr>
          <w:sz w:val="24"/>
          <w:szCs w:val="24"/>
        </w:rPr>
        <w:tab/>
        <w:t>откаже да сключи договор за рамково споразумение;</w:t>
      </w:r>
    </w:p>
    <w:p w14:paraId="26843C4D" w14:textId="77777777" w:rsidR="00557167" w:rsidRPr="00D600D7" w:rsidRDefault="00557167" w:rsidP="00557167">
      <w:pPr>
        <w:pStyle w:val="BodyText"/>
        <w:shd w:val="clear" w:color="auto" w:fill="auto"/>
        <w:tabs>
          <w:tab w:val="left" w:pos="1075"/>
        </w:tabs>
        <w:ind w:firstLine="720"/>
        <w:jc w:val="both"/>
        <w:rPr>
          <w:sz w:val="24"/>
          <w:szCs w:val="24"/>
        </w:rPr>
      </w:pPr>
      <w:r w:rsidRPr="00D600D7">
        <w:rPr>
          <w:sz w:val="24"/>
          <w:szCs w:val="24"/>
        </w:rPr>
        <w:t>б)</w:t>
      </w:r>
      <w:r w:rsidRPr="00D600D7">
        <w:rPr>
          <w:sz w:val="24"/>
          <w:szCs w:val="24"/>
        </w:rPr>
        <w:tab/>
        <w:t>не изпълни някое от условията по чл. 112, ал. 1, или</w:t>
      </w:r>
    </w:p>
    <w:p w14:paraId="3A0A1E5B" w14:textId="77777777" w:rsidR="00557167" w:rsidRPr="00D600D7" w:rsidRDefault="00557167" w:rsidP="00557167">
      <w:pPr>
        <w:pStyle w:val="BodyText"/>
        <w:shd w:val="clear" w:color="auto" w:fill="auto"/>
        <w:tabs>
          <w:tab w:val="left" w:pos="1075"/>
        </w:tabs>
        <w:ind w:firstLine="720"/>
        <w:jc w:val="both"/>
        <w:rPr>
          <w:sz w:val="24"/>
          <w:szCs w:val="24"/>
        </w:rPr>
      </w:pPr>
      <w:r w:rsidRPr="00D600D7">
        <w:rPr>
          <w:sz w:val="24"/>
          <w:szCs w:val="24"/>
        </w:rPr>
        <w:t>в)</w:t>
      </w:r>
      <w:r w:rsidRPr="00D600D7">
        <w:rPr>
          <w:sz w:val="24"/>
          <w:szCs w:val="24"/>
        </w:rPr>
        <w:tab/>
        <w:t>не докаже, че не са налице основания за отстраняване от процедурата.</w:t>
      </w:r>
    </w:p>
    <w:p w14:paraId="313B4E5E" w14:textId="77777777" w:rsidR="00557167" w:rsidRPr="00D600D7" w:rsidRDefault="00557167" w:rsidP="00557167">
      <w:pPr>
        <w:pStyle w:val="BodyText"/>
        <w:shd w:val="clear" w:color="auto" w:fill="auto"/>
        <w:spacing w:after="260"/>
        <w:ind w:firstLine="720"/>
        <w:jc w:val="both"/>
        <w:rPr>
          <w:sz w:val="24"/>
          <w:szCs w:val="24"/>
        </w:rPr>
      </w:pPr>
      <w:r w:rsidRPr="00D600D7">
        <w:rPr>
          <w:sz w:val="24"/>
          <w:szCs w:val="24"/>
        </w:rPr>
        <w:t>Решенията на Възложителя за избор на изпълнител или за прекратяване на процедурата се изпращат в един и същи ден на участниците и се публикуват в профила на купувача.</w:t>
      </w:r>
    </w:p>
    <w:p w14:paraId="4B3A46A9" w14:textId="77777777" w:rsidR="00557167" w:rsidRPr="00D600D7" w:rsidRDefault="00557167" w:rsidP="009F595E">
      <w:pPr>
        <w:pStyle w:val="BodyText"/>
        <w:numPr>
          <w:ilvl w:val="0"/>
          <w:numId w:val="43"/>
        </w:numPr>
        <w:shd w:val="clear" w:color="auto" w:fill="auto"/>
        <w:tabs>
          <w:tab w:val="left" w:pos="1412"/>
        </w:tabs>
        <w:jc w:val="both"/>
        <w:rPr>
          <w:sz w:val="24"/>
          <w:szCs w:val="24"/>
        </w:rPr>
      </w:pPr>
      <w:r w:rsidRPr="00D600D7">
        <w:rPr>
          <w:b/>
          <w:bCs/>
          <w:sz w:val="24"/>
          <w:szCs w:val="24"/>
        </w:rPr>
        <w:t>СКЛЮЧВАНЕ НА РАМКОВО СПОРАЗУМЕНИЕ</w:t>
      </w:r>
    </w:p>
    <w:p w14:paraId="15B5AB6C" w14:textId="77777777" w:rsidR="00557167" w:rsidRPr="00D600D7" w:rsidRDefault="00557167" w:rsidP="00557167">
      <w:pPr>
        <w:pStyle w:val="Heading20"/>
        <w:keepNext/>
        <w:keepLines/>
        <w:numPr>
          <w:ilvl w:val="0"/>
          <w:numId w:val="24"/>
        </w:numPr>
        <w:shd w:val="clear" w:color="auto" w:fill="auto"/>
        <w:tabs>
          <w:tab w:val="left" w:pos="1412"/>
        </w:tabs>
        <w:ind w:firstLine="720"/>
        <w:jc w:val="both"/>
        <w:rPr>
          <w:sz w:val="24"/>
          <w:szCs w:val="24"/>
        </w:rPr>
      </w:pPr>
      <w:bookmarkStart w:id="108" w:name="bookmark86"/>
      <w:bookmarkStart w:id="109" w:name="bookmark87"/>
      <w:r w:rsidRPr="00D600D7">
        <w:rPr>
          <w:sz w:val="24"/>
          <w:szCs w:val="24"/>
        </w:rPr>
        <w:t>Процедура</w:t>
      </w:r>
      <w:bookmarkEnd w:id="108"/>
      <w:bookmarkEnd w:id="109"/>
    </w:p>
    <w:p w14:paraId="757E0288" w14:textId="77777777" w:rsidR="00557167" w:rsidRPr="00D600D7" w:rsidRDefault="00557167" w:rsidP="00557167">
      <w:pPr>
        <w:pStyle w:val="BodyText"/>
        <w:shd w:val="clear" w:color="auto" w:fill="auto"/>
        <w:ind w:firstLine="720"/>
        <w:jc w:val="both"/>
        <w:rPr>
          <w:sz w:val="24"/>
          <w:szCs w:val="24"/>
        </w:rPr>
      </w:pPr>
      <w:r w:rsidRPr="00D600D7">
        <w:rPr>
          <w:b/>
          <w:bCs/>
          <w:sz w:val="24"/>
          <w:szCs w:val="24"/>
        </w:rPr>
        <w:t xml:space="preserve">Възложителят сключва </w:t>
      </w:r>
      <w:r w:rsidRPr="00D600D7">
        <w:rPr>
          <w:sz w:val="24"/>
          <w:szCs w:val="24"/>
        </w:rPr>
        <w:t>писмен договор за рамково споразумение с участника, класиран на първо място. Рамковото споразумение се сключва по реда на ЗОП, след влизане в сила на решението за избор на изпълнител.</w:t>
      </w:r>
    </w:p>
    <w:p w14:paraId="7E34135D" w14:textId="77777777" w:rsidR="00557167" w:rsidRPr="00D600D7" w:rsidRDefault="00557167" w:rsidP="00557167">
      <w:pPr>
        <w:pStyle w:val="BodyText"/>
        <w:numPr>
          <w:ilvl w:val="0"/>
          <w:numId w:val="25"/>
        </w:numPr>
        <w:shd w:val="clear" w:color="auto" w:fill="auto"/>
        <w:tabs>
          <w:tab w:val="left" w:pos="1412"/>
        </w:tabs>
        <w:ind w:firstLine="720"/>
        <w:jc w:val="both"/>
        <w:rPr>
          <w:sz w:val="24"/>
          <w:szCs w:val="24"/>
        </w:rPr>
      </w:pPr>
      <w:r w:rsidRPr="00D600D7">
        <w:rPr>
          <w:sz w:val="24"/>
          <w:szCs w:val="24"/>
        </w:rPr>
        <w:t xml:space="preserve">Възложителят сключва с избрания изпълнител рамково споразумение, при условие, че при подписване на договора участника представи документи, </w:t>
      </w:r>
      <w:r w:rsidRPr="00D600D7">
        <w:rPr>
          <w:sz w:val="24"/>
          <w:szCs w:val="24"/>
        </w:rPr>
        <w:lastRenderedPageBreak/>
        <w:t>удостоверяващи липсата на основанията за отстраняване от процедурата, както и съответствието с поставените критерии за подбор,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включително за третите лица и подизпълнителите, ако има такива, както следва:</w:t>
      </w:r>
    </w:p>
    <w:p w14:paraId="2ED7CFA5" w14:textId="77777777" w:rsidR="00557167" w:rsidRPr="00D600D7" w:rsidRDefault="00557167" w:rsidP="00557167">
      <w:pPr>
        <w:pStyle w:val="BodyText"/>
        <w:shd w:val="clear" w:color="auto" w:fill="auto"/>
        <w:tabs>
          <w:tab w:val="left" w:pos="1025"/>
        </w:tabs>
        <w:ind w:firstLine="720"/>
        <w:jc w:val="both"/>
        <w:rPr>
          <w:sz w:val="24"/>
          <w:szCs w:val="24"/>
        </w:rPr>
      </w:pPr>
      <w:r w:rsidRPr="00D600D7">
        <w:rPr>
          <w:sz w:val="24"/>
          <w:szCs w:val="24"/>
        </w:rPr>
        <w:t>а)</w:t>
      </w:r>
      <w:r w:rsidRPr="00D600D7">
        <w:rPr>
          <w:sz w:val="24"/>
          <w:szCs w:val="24"/>
        </w:rPr>
        <w:tab/>
        <w:t xml:space="preserve">За обстоятелствата по чл. 54, ал. 1, т. 1 от ЗОП - свидетелство за съдимост /оригинал или заверено копие/. </w:t>
      </w:r>
      <w:r w:rsidRPr="00D600D7">
        <w:rPr>
          <w:i/>
          <w:iCs/>
          <w:sz w:val="24"/>
          <w:szCs w:val="24"/>
        </w:rPr>
        <w:t>Ако свидетелството за съдимост или друг еквивалентен документ могат да бъдат осигурени чрез пряк и безплатен достъп до националните бази данни на държавите членки Възложителят не изисква тяхното представяне.</w:t>
      </w:r>
    </w:p>
    <w:p w14:paraId="2845C655" w14:textId="77777777" w:rsidR="00557167" w:rsidRPr="00D600D7" w:rsidRDefault="00557167" w:rsidP="00557167">
      <w:pPr>
        <w:pStyle w:val="BodyText"/>
        <w:shd w:val="clear" w:color="auto" w:fill="auto"/>
        <w:tabs>
          <w:tab w:val="left" w:pos="1033"/>
        </w:tabs>
        <w:ind w:firstLine="720"/>
        <w:jc w:val="both"/>
        <w:rPr>
          <w:i/>
          <w:sz w:val="24"/>
          <w:szCs w:val="24"/>
        </w:rPr>
      </w:pPr>
      <w:r w:rsidRPr="00D600D7">
        <w:rPr>
          <w:sz w:val="24"/>
          <w:szCs w:val="24"/>
        </w:rPr>
        <w:t>б)</w:t>
      </w:r>
      <w:r w:rsidRPr="00D600D7">
        <w:rPr>
          <w:sz w:val="24"/>
          <w:szCs w:val="24"/>
        </w:rPr>
        <w:tab/>
        <w:t xml:space="preserve">За обстоятелството по чл. 54, ал. 1, т. 3 от ЗОП - удостоверение от органите по приходите и удостоверение от общината по седалището на Възложителя и на участника. За доказване на наличие или липса на задължения за данъци и задължителни осигурителни вноски по смисъла на чл. 162, ал. 2, т. 1 от Данъчно-осигурителния процесуален кодекс (ДОПК) и лихвите по тях, когато такива са дължими към държавата или към община (чл. 54, ал. 1, т. 3 от ЗОП). </w:t>
      </w:r>
      <w:r w:rsidRPr="00D600D7">
        <w:rPr>
          <w:i/>
          <w:sz w:val="24"/>
          <w:szCs w:val="24"/>
        </w:rPr>
        <w:t>Ако удостоверението или друг еквивалентен документ могат да бъдат осигурени чрез пряк и безплатен достъп до националните бази данни на държавите членки Възложителят не изисква тяхното представяне – оригинал или заверено копие;</w:t>
      </w:r>
    </w:p>
    <w:p w14:paraId="17D6791B" w14:textId="77777777" w:rsidR="00557167" w:rsidRPr="00D600D7" w:rsidRDefault="00557167" w:rsidP="00557167">
      <w:pPr>
        <w:pStyle w:val="BodyText"/>
        <w:shd w:val="clear" w:color="auto" w:fill="auto"/>
        <w:tabs>
          <w:tab w:val="left" w:pos="1033"/>
        </w:tabs>
        <w:ind w:firstLine="720"/>
        <w:jc w:val="both"/>
        <w:rPr>
          <w:i/>
          <w:sz w:val="24"/>
          <w:szCs w:val="24"/>
        </w:rPr>
      </w:pPr>
      <w:r w:rsidRPr="00D600D7">
        <w:rPr>
          <w:sz w:val="24"/>
          <w:szCs w:val="24"/>
        </w:rPr>
        <w:t>в)</w:t>
      </w:r>
      <w:r w:rsidRPr="00D600D7">
        <w:rPr>
          <w:sz w:val="24"/>
          <w:szCs w:val="24"/>
        </w:rPr>
        <w:tab/>
        <w:t>За обстоятелствата по чл. 54, ал. 1, т. 6 и по чл. 56, ал. 1, т. 4 от ЗОП - Удостоверение от органите на Изпълнителна агенция „Главна инспекция по труда”</w:t>
      </w:r>
      <w:r w:rsidRPr="00D600D7">
        <w:rPr>
          <w:i/>
          <w:iCs/>
          <w:sz w:val="24"/>
          <w:szCs w:val="24"/>
        </w:rPr>
        <w:t xml:space="preserve">(оригинал). </w:t>
      </w:r>
      <w:r w:rsidRPr="00D600D7">
        <w:rPr>
          <w:i/>
          <w:sz w:val="24"/>
          <w:szCs w:val="24"/>
        </w:rPr>
        <w:t>Ако удостоверението или друг еквивалентен документ могат да бъдат осигурени чрез пряк и безплатен достъп до националните бази данни на държавите членки Възложителят не изисква тяхното представяне.</w:t>
      </w:r>
    </w:p>
    <w:p w14:paraId="19F0CC90" w14:textId="77777777" w:rsidR="00557167" w:rsidRPr="00D600D7" w:rsidRDefault="00557167" w:rsidP="00557167">
      <w:pPr>
        <w:pStyle w:val="BodyText"/>
        <w:tabs>
          <w:tab w:val="left" w:pos="1033"/>
        </w:tabs>
        <w:ind w:firstLine="720"/>
        <w:jc w:val="both"/>
        <w:rPr>
          <w:i/>
          <w:sz w:val="24"/>
          <w:szCs w:val="24"/>
        </w:rPr>
      </w:pPr>
      <w:r w:rsidRPr="00D600D7">
        <w:rPr>
          <w:sz w:val="24"/>
          <w:szCs w:val="24"/>
        </w:rPr>
        <w:t>г)</w:t>
      </w:r>
      <w:r w:rsidRPr="00D600D7">
        <w:rPr>
          <w:sz w:val="24"/>
          <w:szCs w:val="24"/>
        </w:rPr>
        <w:tab/>
        <w:t xml:space="preserve">За обстоятелствата по чл. 55, ал. 1, т. 1 от ЗОП - удостоверение, издадено от Агенцията по вписванията - оригинал или заверено копие. </w:t>
      </w:r>
      <w:r w:rsidRPr="00D600D7">
        <w:rPr>
          <w:i/>
          <w:sz w:val="24"/>
          <w:szCs w:val="24"/>
        </w:rPr>
        <w:t>Ако удостоверението или друг еквивалентен документ могат да бъдат осигурени чрез пряк и безплатен достъп до националните бази данни на държавите членки Възложителят не изисква тяхното представяне.</w:t>
      </w:r>
    </w:p>
    <w:p w14:paraId="45E47C4A" w14:textId="77777777" w:rsidR="00557167" w:rsidRPr="00D600D7" w:rsidRDefault="00557167" w:rsidP="00557167">
      <w:pPr>
        <w:pStyle w:val="BodyText"/>
        <w:tabs>
          <w:tab w:val="left" w:pos="1033"/>
        </w:tabs>
        <w:ind w:firstLine="720"/>
        <w:jc w:val="both"/>
        <w:rPr>
          <w:sz w:val="24"/>
          <w:szCs w:val="24"/>
        </w:rPr>
      </w:pPr>
      <w:r w:rsidRPr="00D600D7">
        <w:rPr>
          <w:sz w:val="24"/>
          <w:szCs w:val="24"/>
        </w:rPr>
        <w:t>д)</w:t>
      </w:r>
      <w:r w:rsidRPr="00D600D7">
        <w:rPr>
          <w:sz w:val="24"/>
          <w:szCs w:val="24"/>
        </w:rPr>
        <w:tab/>
        <w:t>Удостоверение за вписване в ЦПРС към Камарата на строителите. В случай, че избран за изпълнител е участник чуждестранно ЮЛ, което предоставя трансгранично, временно или еднократно на територията на Р. България строителни услуги, то следва да представи преди сключване на договор удостоверение за вписване в ЦПРС, което позволява изпълнението на поръчката или копие на удостоверение за извършване на еднократна или временна строителна услуга за конкретен строеж на територията на Република България  (чл. 25а от ЗКС) - заверено копие;</w:t>
      </w:r>
    </w:p>
    <w:p w14:paraId="698103C3" w14:textId="77777777" w:rsidR="00557167" w:rsidRPr="00D600D7" w:rsidRDefault="00557167" w:rsidP="00557167">
      <w:pPr>
        <w:pStyle w:val="BodyText"/>
        <w:tabs>
          <w:tab w:val="left" w:pos="1033"/>
        </w:tabs>
        <w:ind w:firstLine="720"/>
        <w:jc w:val="both"/>
        <w:rPr>
          <w:sz w:val="24"/>
          <w:szCs w:val="24"/>
        </w:rPr>
      </w:pPr>
      <w:r w:rsidRPr="00D600D7">
        <w:rPr>
          <w:sz w:val="24"/>
          <w:szCs w:val="24"/>
        </w:rPr>
        <w:t>е)</w:t>
      </w:r>
      <w:r w:rsidRPr="00D600D7">
        <w:rPr>
          <w:sz w:val="24"/>
          <w:szCs w:val="24"/>
        </w:rPr>
        <w:tab/>
        <w:t>Удостоверение за вписване в Регистъра на лицата, извършващи дейности по поддържане, ремонтиране и преустройване на съоръжения с повишена опасност, воден от Държавна агенция за метрологичен и технически надзор - заверено копие;</w:t>
      </w:r>
    </w:p>
    <w:p w14:paraId="157A4ABA" w14:textId="77777777" w:rsidR="00557167" w:rsidRPr="00D600D7" w:rsidRDefault="00557167" w:rsidP="00557167">
      <w:pPr>
        <w:pStyle w:val="BodyText"/>
        <w:tabs>
          <w:tab w:val="left" w:pos="1033"/>
        </w:tabs>
        <w:ind w:firstLine="720"/>
        <w:jc w:val="both"/>
        <w:rPr>
          <w:sz w:val="24"/>
          <w:szCs w:val="24"/>
        </w:rPr>
      </w:pPr>
      <w:r w:rsidRPr="00D600D7">
        <w:rPr>
          <w:sz w:val="24"/>
          <w:szCs w:val="24"/>
        </w:rPr>
        <w:t>ж)</w:t>
      </w:r>
      <w:r w:rsidRPr="00D600D7">
        <w:rPr>
          <w:sz w:val="24"/>
          <w:szCs w:val="24"/>
        </w:rPr>
        <w:tab/>
        <w:t>Документ за правоспособност (сертификат) от Камарата на инсталаторите в България за доставка, монтаж и сервиз на вентилационна, климатична и хладилна техника - заверено копие;</w:t>
      </w:r>
    </w:p>
    <w:p w14:paraId="0F9170DA" w14:textId="77777777" w:rsidR="00557167" w:rsidRPr="00D600D7" w:rsidRDefault="00557167" w:rsidP="00557167">
      <w:pPr>
        <w:pStyle w:val="BodyText"/>
        <w:tabs>
          <w:tab w:val="left" w:pos="1033"/>
        </w:tabs>
        <w:ind w:firstLine="720"/>
        <w:jc w:val="both"/>
        <w:rPr>
          <w:sz w:val="24"/>
          <w:szCs w:val="24"/>
        </w:rPr>
      </w:pPr>
      <w:r w:rsidRPr="00D600D7">
        <w:rPr>
          <w:sz w:val="24"/>
          <w:szCs w:val="24"/>
        </w:rPr>
        <w:t>з)</w:t>
      </w:r>
      <w:r w:rsidRPr="00D600D7">
        <w:rPr>
          <w:sz w:val="24"/>
          <w:szCs w:val="24"/>
        </w:rPr>
        <w:tab/>
        <w:t>Документ за правоспособност (сертификат) от Българската браншова камара по машиностроене, съгласно  чл. 17б, ал. 2  от ЗЧАВ - заверено копие.</w:t>
      </w:r>
    </w:p>
    <w:p w14:paraId="59A32646" w14:textId="77777777" w:rsidR="00557167" w:rsidRPr="00D600D7" w:rsidRDefault="00557167" w:rsidP="00557167">
      <w:pPr>
        <w:pStyle w:val="BodyText"/>
        <w:tabs>
          <w:tab w:val="left" w:pos="1033"/>
        </w:tabs>
        <w:ind w:firstLine="720"/>
        <w:jc w:val="both"/>
        <w:rPr>
          <w:i/>
          <w:sz w:val="24"/>
          <w:szCs w:val="24"/>
        </w:rPr>
      </w:pPr>
      <w:r w:rsidRPr="00D600D7">
        <w:rPr>
          <w:i/>
          <w:sz w:val="24"/>
          <w:szCs w:val="24"/>
        </w:rPr>
        <w:t>В случай, че данните по б. „д“ до б. „з“ вкл. могат да бъдат осигурени чрез пряк и безплатен достъп до национална база данни, Възложителят не изисква такъв документ при сключване на договора.</w:t>
      </w:r>
    </w:p>
    <w:p w14:paraId="6300256B" w14:textId="77777777" w:rsidR="00557167" w:rsidRPr="00D600D7" w:rsidRDefault="00557167" w:rsidP="00557167">
      <w:pPr>
        <w:pStyle w:val="BodyText"/>
        <w:shd w:val="clear" w:color="auto" w:fill="auto"/>
        <w:tabs>
          <w:tab w:val="left" w:pos="1033"/>
        </w:tabs>
        <w:ind w:firstLine="720"/>
        <w:jc w:val="both"/>
        <w:rPr>
          <w:sz w:val="24"/>
          <w:szCs w:val="24"/>
        </w:rPr>
      </w:pPr>
      <w:r w:rsidRPr="00D600D7">
        <w:rPr>
          <w:sz w:val="24"/>
          <w:szCs w:val="24"/>
        </w:rPr>
        <w:t>и)</w:t>
      </w:r>
      <w:r w:rsidRPr="00D600D7">
        <w:rPr>
          <w:sz w:val="24"/>
          <w:szCs w:val="24"/>
        </w:rPr>
        <w:tab/>
        <w:t xml:space="preserve">Списък на строителството, идентично или сходно с предмета на поръчката, придружен с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 </w:t>
      </w:r>
      <w:r w:rsidRPr="00D600D7">
        <w:rPr>
          <w:i/>
          <w:iCs/>
          <w:sz w:val="24"/>
          <w:szCs w:val="24"/>
        </w:rPr>
        <w:t>(оригинал),</w:t>
      </w:r>
    </w:p>
    <w:p w14:paraId="17A8597B" w14:textId="77777777" w:rsidR="00557167" w:rsidRPr="00D600D7" w:rsidRDefault="00557167" w:rsidP="00557167">
      <w:pPr>
        <w:pStyle w:val="BodyText"/>
        <w:shd w:val="clear" w:color="auto" w:fill="auto"/>
        <w:tabs>
          <w:tab w:val="left" w:pos="1047"/>
        </w:tabs>
        <w:ind w:firstLine="720"/>
        <w:jc w:val="both"/>
        <w:rPr>
          <w:sz w:val="24"/>
          <w:szCs w:val="24"/>
        </w:rPr>
      </w:pPr>
      <w:r w:rsidRPr="00D600D7">
        <w:rPr>
          <w:sz w:val="24"/>
          <w:szCs w:val="24"/>
        </w:rPr>
        <w:t>к)</w:t>
      </w:r>
      <w:r w:rsidRPr="00D600D7">
        <w:rPr>
          <w:sz w:val="24"/>
          <w:szCs w:val="24"/>
        </w:rPr>
        <w:tab/>
        <w:t xml:space="preserve">За доказване на икономическото и финансовото състояние на участниците се представят един или няколко от документите по чл. 62, ал. 1 и ал. 2 от ЗОП, а именно удостоверения от банки и/или доказателства за наличие на застраховка „Професионална </w:t>
      </w:r>
      <w:r w:rsidRPr="00D600D7">
        <w:rPr>
          <w:sz w:val="24"/>
          <w:szCs w:val="24"/>
        </w:rPr>
        <w:lastRenderedPageBreak/>
        <w:t>отговорност“;</w:t>
      </w:r>
    </w:p>
    <w:p w14:paraId="307D94D5" w14:textId="77777777" w:rsidR="00557167" w:rsidRPr="00D600D7" w:rsidRDefault="00557167" w:rsidP="00557167">
      <w:pPr>
        <w:pStyle w:val="BodyText"/>
        <w:tabs>
          <w:tab w:val="left" w:pos="1047"/>
        </w:tabs>
        <w:ind w:firstLine="720"/>
        <w:jc w:val="both"/>
        <w:rPr>
          <w:i/>
          <w:sz w:val="24"/>
          <w:szCs w:val="24"/>
        </w:rPr>
      </w:pPr>
      <w:r w:rsidRPr="00D600D7">
        <w:rPr>
          <w:i/>
          <w:sz w:val="24"/>
          <w:szCs w:val="24"/>
        </w:rPr>
        <w:t>Когато по основателна причина участник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 а именно документ, в който се съдържа информацията, която потвърждава, че участникът отговаря на поставеното от Възложителя изискване за икономическо и финансово състояние (чл. 62, ал. 2 от ЗОП).</w:t>
      </w:r>
    </w:p>
    <w:p w14:paraId="5CC37E5A" w14:textId="77777777" w:rsidR="00557167" w:rsidRPr="00D600D7" w:rsidRDefault="00557167" w:rsidP="00557167">
      <w:pPr>
        <w:pStyle w:val="BodyText"/>
        <w:shd w:val="clear" w:color="auto" w:fill="auto"/>
        <w:tabs>
          <w:tab w:val="left" w:pos="1047"/>
        </w:tabs>
        <w:ind w:firstLine="720"/>
        <w:jc w:val="both"/>
        <w:rPr>
          <w:sz w:val="24"/>
          <w:szCs w:val="24"/>
        </w:rPr>
      </w:pPr>
      <w:r w:rsidRPr="00D600D7">
        <w:rPr>
          <w:sz w:val="24"/>
          <w:szCs w:val="24"/>
        </w:rPr>
        <w:t>л)</w:t>
      </w:r>
      <w:r w:rsidRPr="00D600D7">
        <w:rPr>
          <w:sz w:val="24"/>
          <w:szCs w:val="24"/>
        </w:rPr>
        <w:tab/>
        <w:t xml:space="preserve">Списък на членовете на ръководния състав, които ще отговарят за изпълнението, съгласно декларираното в </w:t>
      </w:r>
      <w:proofErr w:type="spellStart"/>
      <w:r w:rsidRPr="00D600D7">
        <w:rPr>
          <w:sz w:val="24"/>
          <w:szCs w:val="24"/>
        </w:rPr>
        <w:t>еЕЕДОП</w:t>
      </w:r>
      <w:proofErr w:type="spellEnd"/>
      <w:r w:rsidRPr="00D600D7">
        <w:rPr>
          <w:sz w:val="24"/>
          <w:szCs w:val="24"/>
        </w:rPr>
        <w:t>, както и документи, които доказват професионална компетентност на лицата;</w:t>
      </w:r>
    </w:p>
    <w:p w14:paraId="52D32DC4" w14:textId="77777777" w:rsidR="00557167" w:rsidRPr="00D600D7" w:rsidRDefault="00557167" w:rsidP="00557167">
      <w:pPr>
        <w:pStyle w:val="BodyText"/>
        <w:tabs>
          <w:tab w:val="left" w:pos="1033"/>
        </w:tabs>
        <w:ind w:firstLine="720"/>
        <w:jc w:val="both"/>
        <w:rPr>
          <w:sz w:val="24"/>
          <w:szCs w:val="24"/>
        </w:rPr>
      </w:pPr>
      <w:r w:rsidRPr="00D600D7">
        <w:rPr>
          <w:sz w:val="24"/>
          <w:szCs w:val="24"/>
        </w:rPr>
        <w:t>м)</w:t>
      </w:r>
      <w:r w:rsidRPr="00D600D7">
        <w:rPr>
          <w:sz w:val="24"/>
          <w:szCs w:val="24"/>
        </w:rPr>
        <w:tab/>
        <w:t>Писмени декларации по образец на Правилника за прилагане на Закона за мерките срещу изпирането на пари (</w:t>
      </w:r>
      <w:proofErr w:type="spellStart"/>
      <w:r w:rsidRPr="00D600D7">
        <w:rPr>
          <w:sz w:val="24"/>
          <w:szCs w:val="24"/>
        </w:rPr>
        <w:t>Обн</w:t>
      </w:r>
      <w:proofErr w:type="spellEnd"/>
      <w:r w:rsidRPr="00D600D7">
        <w:rPr>
          <w:sz w:val="24"/>
          <w:szCs w:val="24"/>
        </w:rPr>
        <w:t>., ДВ, бр. 3 от 08.01.2019 г.), в която участникът следва да декларира дали са налице обстоятелствата по чл.42, ал.2 , т.2, чл.59, ал.1, т.3 от ЗМИП.</w:t>
      </w:r>
    </w:p>
    <w:p w14:paraId="0A8FA7B3" w14:textId="77777777" w:rsidR="00557167" w:rsidRPr="00D600D7" w:rsidRDefault="00557167" w:rsidP="00557167">
      <w:pPr>
        <w:pStyle w:val="BodyText"/>
        <w:tabs>
          <w:tab w:val="left" w:pos="1033"/>
        </w:tabs>
        <w:ind w:firstLine="720"/>
        <w:jc w:val="both"/>
        <w:rPr>
          <w:sz w:val="24"/>
          <w:szCs w:val="24"/>
        </w:rPr>
      </w:pPr>
      <w:r w:rsidRPr="00D600D7">
        <w:rPr>
          <w:sz w:val="24"/>
          <w:szCs w:val="24"/>
        </w:rPr>
        <w:t>Забележка:</w:t>
      </w:r>
    </w:p>
    <w:p w14:paraId="44213C4B" w14:textId="77777777" w:rsidR="00557167" w:rsidRPr="00D600D7" w:rsidRDefault="00557167" w:rsidP="00557167">
      <w:pPr>
        <w:pStyle w:val="BodyText"/>
        <w:tabs>
          <w:tab w:val="left" w:pos="1033"/>
        </w:tabs>
        <w:ind w:firstLine="720"/>
        <w:jc w:val="both"/>
        <w:rPr>
          <w:sz w:val="24"/>
          <w:szCs w:val="24"/>
        </w:rPr>
      </w:pPr>
      <w:r w:rsidRPr="00D600D7">
        <w:rPr>
          <w:sz w:val="24"/>
          <w:szCs w:val="24"/>
        </w:rPr>
        <w:t>1) Съгласно чл.42, ал.2 , т.2 от ЗМИП Възложителят следва да изиска представяне от страна на участника писмена декларация с цел установяване дали лицето попада в някоя от категориите по чл. 36 от ЗМИП, т.е. видна политическа личност.</w:t>
      </w:r>
    </w:p>
    <w:p w14:paraId="4A12E0E9" w14:textId="77777777" w:rsidR="00557167" w:rsidRPr="00D600D7" w:rsidRDefault="00557167" w:rsidP="00557167">
      <w:pPr>
        <w:pStyle w:val="BodyText"/>
        <w:tabs>
          <w:tab w:val="left" w:pos="1033"/>
        </w:tabs>
        <w:ind w:firstLine="720"/>
        <w:jc w:val="both"/>
        <w:rPr>
          <w:sz w:val="24"/>
          <w:szCs w:val="24"/>
        </w:rPr>
      </w:pPr>
      <w:r w:rsidRPr="00D600D7">
        <w:rPr>
          <w:sz w:val="24"/>
          <w:szCs w:val="24"/>
        </w:rPr>
        <w:t>2) Съгласно чл.59, ал.1, т.3 Възложителят следва да изиска представяне от страна на законния представител или от пълномощника на юридическото лице - участник писмена декларация с цел идентифицирането на всяко физическо лице, което е действителен собственик на клиент – юридическо лице или друго правно образование.</w:t>
      </w:r>
    </w:p>
    <w:p w14:paraId="514B386A" w14:textId="77777777" w:rsidR="00557167" w:rsidRPr="00D600D7" w:rsidRDefault="00557167" w:rsidP="00557167">
      <w:pPr>
        <w:pStyle w:val="BodyText"/>
        <w:tabs>
          <w:tab w:val="left" w:pos="1033"/>
        </w:tabs>
        <w:ind w:firstLine="720"/>
        <w:jc w:val="both"/>
        <w:rPr>
          <w:i/>
          <w:sz w:val="24"/>
          <w:szCs w:val="24"/>
        </w:rPr>
      </w:pPr>
      <w:r w:rsidRPr="00D600D7">
        <w:rPr>
          <w:i/>
          <w:sz w:val="24"/>
          <w:szCs w:val="24"/>
        </w:rPr>
        <w:t>Забележка:</w:t>
      </w:r>
    </w:p>
    <w:p w14:paraId="4DC01851" w14:textId="77777777" w:rsidR="00557167" w:rsidRPr="00D600D7" w:rsidRDefault="00557167" w:rsidP="00557167">
      <w:pPr>
        <w:pStyle w:val="BodyText"/>
        <w:tabs>
          <w:tab w:val="left" w:pos="1033"/>
        </w:tabs>
        <w:ind w:firstLine="720"/>
        <w:jc w:val="both"/>
        <w:rPr>
          <w:i/>
          <w:sz w:val="24"/>
          <w:szCs w:val="24"/>
        </w:rPr>
      </w:pPr>
      <w:r w:rsidRPr="00D600D7">
        <w:rPr>
          <w:i/>
          <w:sz w:val="24"/>
          <w:szCs w:val="24"/>
        </w:rPr>
        <w:t>Участник в процедура по възлагане на обществена поръчка е клиент по смисъла на ЗМИП (вж.§1 т.9 от ДР на ЗМИП).</w:t>
      </w:r>
    </w:p>
    <w:p w14:paraId="5D71C526" w14:textId="77777777" w:rsidR="00557167" w:rsidRPr="00D600D7" w:rsidRDefault="00557167" w:rsidP="00557167">
      <w:pPr>
        <w:pStyle w:val="BodyText"/>
        <w:tabs>
          <w:tab w:val="left" w:pos="1033"/>
        </w:tabs>
        <w:ind w:firstLine="720"/>
        <w:jc w:val="both"/>
        <w:rPr>
          <w:i/>
          <w:sz w:val="24"/>
          <w:szCs w:val="24"/>
        </w:rPr>
      </w:pPr>
      <w:r w:rsidRPr="00D600D7">
        <w:rPr>
          <w:i/>
          <w:sz w:val="24"/>
          <w:szCs w:val="24"/>
        </w:rPr>
        <w:t xml:space="preserve">Горепосочените основания са </w:t>
      </w:r>
      <w:proofErr w:type="spellStart"/>
      <w:r w:rsidRPr="00D600D7">
        <w:rPr>
          <w:i/>
          <w:sz w:val="24"/>
          <w:szCs w:val="24"/>
        </w:rPr>
        <w:t>импертаивно</w:t>
      </w:r>
      <w:proofErr w:type="spellEnd"/>
      <w:r w:rsidRPr="00D600D7">
        <w:rPr>
          <w:i/>
          <w:sz w:val="24"/>
          <w:szCs w:val="24"/>
        </w:rPr>
        <w:t xml:space="preserve"> регламентирани в ЗМИП и задължават Възложителя да изиска декларирането на съответните обстоятелства. </w:t>
      </w:r>
    </w:p>
    <w:p w14:paraId="70A527F5" w14:textId="77777777" w:rsidR="00557167" w:rsidRPr="00D600D7" w:rsidRDefault="00557167" w:rsidP="00557167">
      <w:pPr>
        <w:pStyle w:val="BodyText"/>
        <w:shd w:val="clear" w:color="auto" w:fill="auto"/>
        <w:tabs>
          <w:tab w:val="left" w:pos="1033"/>
        </w:tabs>
        <w:ind w:firstLine="720"/>
        <w:jc w:val="both"/>
        <w:rPr>
          <w:i/>
          <w:sz w:val="24"/>
          <w:szCs w:val="24"/>
        </w:rPr>
      </w:pPr>
      <w:r w:rsidRPr="00D600D7">
        <w:rPr>
          <w:i/>
          <w:sz w:val="24"/>
          <w:szCs w:val="24"/>
        </w:rPr>
        <w:t xml:space="preserve">При невъзможност за изясняване на произхода на средствата след изчерпване на </w:t>
      </w:r>
      <w:proofErr w:type="spellStart"/>
      <w:r w:rsidRPr="00D600D7">
        <w:rPr>
          <w:i/>
          <w:sz w:val="24"/>
          <w:szCs w:val="24"/>
        </w:rPr>
        <w:t>горепоочните</w:t>
      </w:r>
      <w:proofErr w:type="spellEnd"/>
      <w:r w:rsidRPr="00D600D7">
        <w:rPr>
          <w:i/>
          <w:sz w:val="24"/>
          <w:szCs w:val="24"/>
        </w:rPr>
        <w:t xml:space="preserve"> способи, както и в случаите, при които прилагането на поне два от способите по чл.66, ал. 1 е довело до противоречива информация, изясняването на произхода на средствата се извършва чрез писмена декларация от клиента или от неговия законен представител или пълномощник по образец на ППЗМИП.</w:t>
      </w:r>
    </w:p>
    <w:p w14:paraId="0AFAC417" w14:textId="77777777" w:rsidR="00557167" w:rsidRPr="00D600D7" w:rsidRDefault="00557167" w:rsidP="00557167">
      <w:pPr>
        <w:pStyle w:val="BodyText"/>
        <w:shd w:val="clear" w:color="auto" w:fill="auto"/>
        <w:tabs>
          <w:tab w:val="left" w:pos="1081"/>
        </w:tabs>
        <w:ind w:firstLine="720"/>
        <w:jc w:val="both"/>
        <w:rPr>
          <w:sz w:val="24"/>
          <w:szCs w:val="24"/>
        </w:rPr>
      </w:pPr>
    </w:p>
    <w:p w14:paraId="514150FD" w14:textId="77777777" w:rsidR="00557167" w:rsidRPr="00D600D7" w:rsidRDefault="00557167" w:rsidP="00557167">
      <w:pPr>
        <w:pStyle w:val="BodyText"/>
        <w:ind w:firstLine="740"/>
        <w:jc w:val="both"/>
        <w:rPr>
          <w:i/>
          <w:iCs/>
          <w:sz w:val="24"/>
          <w:szCs w:val="24"/>
        </w:rPr>
      </w:pPr>
      <w:r w:rsidRPr="00D600D7">
        <w:rPr>
          <w:i/>
          <w:iCs/>
          <w:sz w:val="24"/>
          <w:szCs w:val="24"/>
        </w:rPr>
        <w:t xml:space="preserve">ВАЖНО! </w:t>
      </w:r>
    </w:p>
    <w:p w14:paraId="51CCE14F" w14:textId="77777777" w:rsidR="00557167" w:rsidRPr="00D600D7" w:rsidRDefault="00557167" w:rsidP="00557167">
      <w:pPr>
        <w:pStyle w:val="BodyText"/>
        <w:ind w:firstLine="740"/>
        <w:jc w:val="both"/>
        <w:rPr>
          <w:i/>
          <w:iCs/>
          <w:sz w:val="24"/>
          <w:szCs w:val="24"/>
        </w:rPr>
      </w:pPr>
      <w:r w:rsidRPr="00D600D7">
        <w:rPr>
          <w:i/>
          <w:iCs/>
          <w:sz w:val="24"/>
          <w:szCs w:val="24"/>
        </w:rPr>
        <w:t xml:space="preserve">При сключване на рамковото споразумение възложителят няма право да изисква документи: </w:t>
      </w:r>
    </w:p>
    <w:p w14:paraId="3BEC8704" w14:textId="77777777" w:rsidR="00557167" w:rsidRPr="00D600D7" w:rsidRDefault="00557167" w:rsidP="00557167">
      <w:pPr>
        <w:pStyle w:val="BodyText"/>
        <w:ind w:firstLine="740"/>
        <w:jc w:val="both"/>
        <w:rPr>
          <w:i/>
          <w:iCs/>
          <w:sz w:val="24"/>
          <w:szCs w:val="24"/>
        </w:rPr>
      </w:pPr>
      <w:r w:rsidRPr="00D600D7">
        <w:rPr>
          <w:i/>
          <w:iCs/>
          <w:sz w:val="24"/>
          <w:szCs w:val="24"/>
        </w:rPr>
        <w:t xml:space="preserve">1. които вече са му предоставени и са актуални; </w:t>
      </w:r>
    </w:p>
    <w:p w14:paraId="7C046CD5" w14:textId="77777777" w:rsidR="00557167" w:rsidRPr="00D600D7" w:rsidRDefault="00557167" w:rsidP="00557167">
      <w:pPr>
        <w:pStyle w:val="BodyText"/>
        <w:ind w:firstLine="740"/>
        <w:jc w:val="both"/>
        <w:rPr>
          <w:i/>
          <w:iCs/>
          <w:sz w:val="24"/>
          <w:szCs w:val="24"/>
        </w:rPr>
      </w:pPr>
      <w:r w:rsidRPr="00D600D7">
        <w:rPr>
          <w:i/>
          <w:iCs/>
          <w:sz w:val="24"/>
          <w:szCs w:val="24"/>
        </w:rPr>
        <w:t xml:space="preserve">2. до които има достъп по служебен път или чрез публичен регистър; </w:t>
      </w:r>
    </w:p>
    <w:p w14:paraId="50D0130D" w14:textId="77777777" w:rsidR="00557167" w:rsidRPr="00D600D7" w:rsidRDefault="00557167" w:rsidP="00557167">
      <w:pPr>
        <w:pStyle w:val="BodyText"/>
        <w:ind w:firstLine="740"/>
        <w:jc w:val="both"/>
        <w:rPr>
          <w:i/>
          <w:iCs/>
          <w:sz w:val="24"/>
          <w:szCs w:val="24"/>
        </w:rPr>
      </w:pPr>
      <w:r w:rsidRPr="00D600D7">
        <w:rPr>
          <w:i/>
          <w:iCs/>
          <w:sz w:val="24"/>
          <w:szCs w:val="24"/>
        </w:rPr>
        <w:t xml:space="preserve">3. които могат да бъдат осигурени чрез пряк и безплатен достъп до националните бази данни на държавите членки. </w:t>
      </w:r>
    </w:p>
    <w:p w14:paraId="5977B44F" w14:textId="77777777" w:rsidR="00557167" w:rsidRPr="00D600D7" w:rsidRDefault="00557167" w:rsidP="00557167">
      <w:pPr>
        <w:pStyle w:val="BodyText"/>
        <w:ind w:firstLine="740"/>
        <w:jc w:val="both"/>
        <w:rPr>
          <w:i/>
          <w:iCs/>
          <w:sz w:val="24"/>
          <w:szCs w:val="24"/>
        </w:rPr>
      </w:pPr>
    </w:p>
    <w:p w14:paraId="604D2BB0" w14:textId="77777777" w:rsidR="00557167" w:rsidRPr="00D600D7" w:rsidRDefault="00557167" w:rsidP="00557167">
      <w:pPr>
        <w:pStyle w:val="BodyText"/>
        <w:shd w:val="clear" w:color="auto" w:fill="auto"/>
        <w:ind w:firstLine="740"/>
        <w:jc w:val="both"/>
        <w:rPr>
          <w:i/>
          <w:iCs/>
          <w:sz w:val="24"/>
          <w:szCs w:val="24"/>
        </w:rPr>
      </w:pPr>
      <w:r w:rsidRPr="00D600D7">
        <w:rPr>
          <w:i/>
          <w:iCs/>
          <w:sz w:val="24"/>
          <w:szCs w:val="24"/>
        </w:rPr>
        <w:t xml:space="preserve"> В случаите по т. 1 при сключване на рамковото споразумение определеният изпълнител декларира писмено, че предоставените документи са актуални.</w:t>
      </w:r>
    </w:p>
    <w:p w14:paraId="0B91FBD9" w14:textId="77777777" w:rsidR="00557167" w:rsidRPr="00D600D7" w:rsidRDefault="00557167" w:rsidP="00557167">
      <w:pPr>
        <w:pStyle w:val="BodyText"/>
        <w:shd w:val="clear" w:color="auto" w:fill="auto"/>
        <w:ind w:firstLine="740"/>
        <w:jc w:val="both"/>
        <w:rPr>
          <w:sz w:val="24"/>
          <w:szCs w:val="24"/>
        </w:rPr>
      </w:pPr>
    </w:p>
    <w:p w14:paraId="7A775F70"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Когато определеният изпълнител е </w:t>
      </w:r>
      <w:proofErr w:type="spellStart"/>
      <w:r w:rsidRPr="00D600D7">
        <w:rPr>
          <w:sz w:val="24"/>
          <w:szCs w:val="24"/>
        </w:rPr>
        <w:t>неперсонифицирано</w:t>
      </w:r>
      <w:proofErr w:type="spellEnd"/>
      <w:r w:rsidRPr="00D600D7">
        <w:rPr>
          <w:sz w:val="24"/>
          <w:szCs w:val="24"/>
        </w:rPr>
        <w:t xml:space="preserve"> обединение на физически и/или юридически лица и възложителят не е предвидил в обявлението изискване за създаване на юридическо лице, договорът за рамковото споразумение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14:paraId="509540F3"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Когато участникът, определен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е установен. В случаите по чл. 58, ал. 3 от ЗОП, когато в съответната държава не се издават документи за посочените обстоятелства или </w:t>
      </w:r>
      <w:r w:rsidRPr="00D600D7">
        <w:rPr>
          <w:sz w:val="24"/>
          <w:szCs w:val="24"/>
        </w:rPr>
        <w:lastRenderedPageBreak/>
        <w:t>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w:t>
      </w:r>
    </w:p>
    <w:p w14:paraId="08E98E76" w14:textId="77777777" w:rsidR="00557167" w:rsidRPr="00D600D7" w:rsidRDefault="00557167" w:rsidP="00557167">
      <w:pPr>
        <w:pStyle w:val="BodyText"/>
        <w:shd w:val="clear" w:color="auto" w:fill="auto"/>
        <w:ind w:firstLine="740"/>
        <w:jc w:val="both"/>
        <w:rPr>
          <w:sz w:val="24"/>
          <w:szCs w:val="24"/>
        </w:rPr>
      </w:pPr>
      <w:r w:rsidRPr="00D600D7">
        <w:rPr>
          <w:sz w:val="24"/>
          <w:szCs w:val="24"/>
        </w:rPr>
        <w:t>Когато декларацията няма правно значение, участникът представя официално заявление, направено пред компетентен орган в съответната държава.</w:t>
      </w:r>
    </w:p>
    <w:p w14:paraId="030AF2BA"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Възложителят няма право да сключи рамково споразумение преди влизането в сила на всички решения по процедурата, освен когато е допуснато предварително изпълнение. Възложителят сключва рамковото споразумение в сроковете по чл. 112, </w:t>
      </w:r>
      <w:r w:rsidRPr="00D600D7">
        <w:rPr>
          <w:sz w:val="24"/>
          <w:szCs w:val="24"/>
        </w:rPr>
        <w:br/>
        <w:t>ал. 6, а именно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участници за решението за определяне на изпълнител.</w:t>
      </w:r>
    </w:p>
    <w:p w14:paraId="560E8357" w14:textId="77777777" w:rsidR="00557167" w:rsidRPr="00D600D7" w:rsidRDefault="00557167" w:rsidP="00557167">
      <w:pPr>
        <w:pStyle w:val="BodyText"/>
        <w:shd w:val="clear" w:color="auto" w:fill="auto"/>
        <w:ind w:firstLine="740"/>
        <w:jc w:val="both"/>
        <w:rPr>
          <w:sz w:val="24"/>
          <w:szCs w:val="24"/>
        </w:rPr>
      </w:pPr>
      <w:r w:rsidRPr="00D600D7">
        <w:rPr>
          <w:sz w:val="24"/>
          <w:szCs w:val="24"/>
        </w:rPr>
        <w:t>Неразделна част от договора за рамково споразумение са Техническото и ценовото предложение на участника, определен за изпълнител, както и приложенията към тях.</w:t>
      </w:r>
    </w:p>
    <w:p w14:paraId="05D17C2D"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Изпълнителите сключват договор за </w:t>
      </w:r>
      <w:proofErr w:type="spellStart"/>
      <w:r w:rsidRPr="00D600D7">
        <w:rPr>
          <w:sz w:val="24"/>
          <w:szCs w:val="24"/>
        </w:rPr>
        <w:t>подизпълнение</w:t>
      </w:r>
      <w:proofErr w:type="spellEnd"/>
      <w:r w:rsidRPr="00D600D7">
        <w:rPr>
          <w:sz w:val="24"/>
          <w:szCs w:val="24"/>
        </w:rPr>
        <w:t xml:space="preserve"> с подизпълнителите, посочени в офертата.</w:t>
      </w:r>
    </w:p>
    <w:p w14:paraId="50956D1D"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В срок до 3 дни от сключването на договор за </w:t>
      </w:r>
      <w:proofErr w:type="spellStart"/>
      <w:r w:rsidRPr="00D600D7">
        <w:rPr>
          <w:sz w:val="24"/>
          <w:szCs w:val="24"/>
        </w:rPr>
        <w:t>подизпълнение</w:t>
      </w:r>
      <w:proofErr w:type="spellEnd"/>
      <w:r w:rsidRPr="00D600D7">
        <w:rPr>
          <w:sz w:val="24"/>
          <w:szCs w:val="24"/>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ал. 14 ЗОП.</w:t>
      </w:r>
    </w:p>
    <w:p w14:paraId="0F87D62B"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Подизпълнителите нямат право да </w:t>
      </w:r>
      <w:proofErr w:type="spellStart"/>
      <w:r w:rsidRPr="00D600D7">
        <w:rPr>
          <w:sz w:val="24"/>
          <w:szCs w:val="24"/>
        </w:rPr>
        <w:t>превъзлагат</w:t>
      </w:r>
      <w:proofErr w:type="spellEnd"/>
      <w:r w:rsidRPr="00D600D7">
        <w:rPr>
          <w:sz w:val="24"/>
          <w:szCs w:val="24"/>
        </w:rPr>
        <w:t xml:space="preserve"> една или повече от дейностите, които са включени в предмета на договора за </w:t>
      </w:r>
      <w:proofErr w:type="spellStart"/>
      <w:r w:rsidRPr="00D600D7">
        <w:rPr>
          <w:sz w:val="24"/>
          <w:szCs w:val="24"/>
        </w:rPr>
        <w:t>подизпълнение</w:t>
      </w:r>
      <w:proofErr w:type="spellEnd"/>
      <w:r w:rsidRPr="00D600D7">
        <w:rPr>
          <w:sz w:val="24"/>
          <w:szCs w:val="24"/>
        </w:rPr>
        <w:t>.</w:t>
      </w:r>
    </w:p>
    <w:p w14:paraId="692FE0EC" w14:textId="77777777" w:rsidR="00557167" w:rsidRPr="00D600D7" w:rsidRDefault="00557167" w:rsidP="00557167">
      <w:pPr>
        <w:pStyle w:val="BodyText"/>
        <w:shd w:val="clear" w:color="auto" w:fill="auto"/>
        <w:ind w:firstLine="740"/>
        <w:jc w:val="both"/>
        <w:rPr>
          <w:sz w:val="24"/>
          <w:szCs w:val="24"/>
        </w:rPr>
      </w:pPr>
    </w:p>
    <w:p w14:paraId="6CD4AB80" w14:textId="77777777" w:rsidR="00557167" w:rsidRPr="00D600D7" w:rsidRDefault="00557167" w:rsidP="00557167">
      <w:pPr>
        <w:pStyle w:val="BodyText"/>
        <w:ind w:firstLine="600"/>
        <w:jc w:val="both"/>
        <w:rPr>
          <w:sz w:val="24"/>
          <w:szCs w:val="24"/>
        </w:rPr>
      </w:pPr>
      <w:r w:rsidRPr="00D600D7">
        <w:rPr>
          <w:b/>
          <w:sz w:val="24"/>
          <w:szCs w:val="24"/>
        </w:rPr>
        <w:t>9.1.2.</w:t>
      </w:r>
      <w:r w:rsidRPr="00D600D7">
        <w:rPr>
          <w:sz w:val="24"/>
          <w:szCs w:val="24"/>
        </w:rPr>
        <w:t xml:space="preserve">Възложителят не сключва рамково споразумение с участник, определен за изпълнител, който: </w:t>
      </w:r>
    </w:p>
    <w:p w14:paraId="35C451AD" w14:textId="77777777" w:rsidR="00557167" w:rsidRPr="00D600D7" w:rsidRDefault="00557167" w:rsidP="00557167">
      <w:pPr>
        <w:pStyle w:val="BodyText"/>
        <w:ind w:firstLine="600"/>
        <w:jc w:val="both"/>
        <w:rPr>
          <w:sz w:val="24"/>
          <w:szCs w:val="24"/>
        </w:rPr>
      </w:pPr>
      <w:r w:rsidRPr="00D600D7">
        <w:rPr>
          <w:sz w:val="24"/>
          <w:szCs w:val="24"/>
        </w:rPr>
        <w:t xml:space="preserve">1. откаже да сключи рамковото споразумение; </w:t>
      </w:r>
    </w:p>
    <w:p w14:paraId="477E1D35" w14:textId="77777777" w:rsidR="00557167" w:rsidRPr="00D600D7" w:rsidRDefault="00557167" w:rsidP="00557167">
      <w:pPr>
        <w:pStyle w:val="BodyText"/>
        <w:ind w:firstLine="600"/>
        <w:jc w:val="both"/>
        <w:rPr>
          <w:sz w:val="24"/>
          <w:szCs w:val="24"/>
        </w:rPr>
      </w:pPr>
      <w:r w:rsidRPr="00D600D7">
        <w:rPr>
          <w:sz w:val="24"/>
          <w:szCs w:val="24"/>
        </w:rPr>
        <w:t xml:space="preserve">2. не изпълни някое от условията по ал. 1, или </w:t>
      </w:r>
    </w:p>
    <w:p w14:paraId="4C335F68" w14:textId="77777777" w:rsidR="00557167" w:rsidRPr="00D600D7" w:rsidRDefault="00557167" w:rsidP="00557167">
      <w:pPr>
        <w:pStyle w:val="BodyText"/>
        <w:shd w:val="clear" w:color="auto" w:fill="auto"/>
        <w:ind w:firstLine="600"/>
        <w:jc w:val="both"/>
        <w:rPr>
          <w:sz w:val="24"/>
          <w:szCs w:val="24"/>
        </w:rPr>
      </w:pPr>
      <w:r w:rsidRPr="00D600D7">
        <w:rPr>
          <w:sz w:val="24"/>
          <w:szCs w:val="24"/>
        </w:rPr>
        <w:t xml:space="preserve">3. не докаже, че не са налице основания за отстраняване от процедурата. </w:t>
      </w:r>
    </w:p>
    <w:p w14:paraId="69DFFADC" w14:textId="77777777" w:rsidR="00557167" w:rsidRPr="00D600D7" w:rsidRDefault="00557167" w:rsidP="00557167">
      <w:pPr>
        <w:pStyle w:val="BodyText"/>
        <w:shd w:val="clear" w:color="auto" w:fill="auto"/>
        <w:ind w:firstLine="600"/>
        <w:jc w:val="both"/>
        <w:rPr>
          <w:sz w:val="24"/>
          <w:szCs w:val="24"/>
        </w:rPr>
      </w:pPr>
      <w:r w:rsidRPr="00D600D7">
        <w:rPr>
          <w:sz w:val="24"/>
          <w:szCs w:val="24"/>
        </w:rPr>
        <w:t>В случаите по т. 9.1.2. възложителят може да измени влязлото в сила решение в частта за определяне на изпълнител и с мотивирано решение да определи следващия класиран участник за изпълнител.</w:t>
      </w:r>
    </w:p>
    <w:p w14:paraId="50A7C135" w14:textId="77777777" w:rsidR="00557167" w:rsidRPr="00D600D7" w:rsidRDefault="00557167" w:rsidP="00557167">
      <w:pPr>
        <w:pStyle w:val="Heading20"/>
        <w:keepNext/>
        <w:keepLines/>
        <w:numPr>
          <w:ilvl w:val="0"/>
          <w:numId w:val="27"/>
        </w:numPr>
        <w:shd w:val="clear" w:color="auto" w:fill="auto"/>
        <w:tabs>
          <w:tab w:val="left" w:pos="1452"/>
        </w:tabs>
        <w:ind w:firstLine="900"/>
        <w:jc w:val="both"/>
        <w:rPr>
          <w:sz w:val="24"/>
          <w:szCs w:val="24"/>
        </w:rPr>
      </w:pPr>
      <w:bookmarkStart w:id="110" w:name="bookmark88"/>
      <w:bookmarkStart w:id="111" w:name="bookmark89"/>
      <w:r w:rsidRPr="00D600D7">
        <w:rPr>
          <w:sz w:val="24"/>
          <w:szCs w:val="24"/>
        </w:rPr>
        <w:t>Сключване на договора в резултат на рамково споразумение</w:t>
      </w:r>
      <w:bookmarkEnd w:id="110"/>
      <w:bookmarkEnd w:id="111"/>
    </w:p>
    <w:p w14:paraId="4EABEEB0" w14:textId="77777777" w:rsidR="00557167" w:rsidRPr="00D600D7" w:rsidRDefault="00557167" w:rsidP="00557167">
      <w:pPr>
        <w:pStyle w:val="BodyText"/>
        <w:shd w:val="clear" w:color="auto" w:fill="auto"/>
        <w:ind w:firstLine="740"/>
        <w:jc w:val="both"/>
        <w:rPr>
          <w:sz w:val="24"/>
          <w:szCs w:val="24"/>
        </w:rPr>
      </w:pPr>
      <w:r w:rsidRPr="00D600D7">
        <w:rPr>
          <w:sz w:val="24"/>
          <w:szCs w:val="24"/>
        </w:rPr>
        <w:t>Рамковото споразумение трябва да съответства на проекта, приложен в документацията, допълнен с всички предложения от офертата на участника или участниците, определени за изпълнители на поръчката. Промени в проекта на рамковото споразумение се допускат по изключение, когато е изпълнено условието по чл. 116, ал. 1, т. 7 и са наложени от обстоятелства, настъпили по време или след провеждане на процедурата.</w:t>
      </w:r>
    </w:p>
    <w:p w14:paraId="34F0A703" w14:textId="77777777" w:rsidR="00557167" w:rsidRPr="00D600D7" w:rsidRDefault="00557167" w:rsidP="00557167">
      <w:pPr>
        <w:pStyle w:val="Heading20"/>
        <w:keepNext/>
        <w:keepLines/>
        <w:numPr>
          <w:ilvl w:val="0"/>
          <w:numId w:val="27"/>
        </w:numPr>
        <w:shd w:val="clear" w:color="auto" w:fill="auto"/>
        <w:tabs>
          <w:tab w:val="left" w:pos="1452"/>
        </w:tabs>
        <w:jc w:val="both"/>
        <w:rPr>
          <w:sz w:val="24"/>
          <w:szCs w:val="24"/>
        </w:rPr>
      </w:pPr>
      <w:bookmarkStart w:id="112" w:name="bookmark90"/>
      <w:bookmarkStart w:id="113" w:name="bookmark91"/>
      <w:bookmarkStart w:id="114" w:name="_Hlk26357467"/>
      <w:r w:rsidRPr="00D600D7">
        <w:rPr>
          <w:sz w:val="24"/>
          <w:szCs w:val="24"/>
        </w:rPr>
        <w:t xml:space="preserve">Сключване на конкретен договор въз основа на </w:t>
      </w:r>
      <w:bookmarkEnd w:id="112"/>
      <w:bookmarkEnd w:id="113"/>
      <w:r w:rsidRPr="00D600D7">
        <w:rPr>
          <w:sz w:val="24"/>
          <w:szCs w:val="24"/>
        </w:rPr>
        <w:t xml:space="preserve">покана до избрания изпълнител. </w:t>
      </w:r>
    </w:p>
    <w:bookmarkEnd w:id="114"/>
    <w:p w14:paraId="0F43E619" w14:textId="77777777" w:rsidR="00557167" w:rsidRPr="00D600D7" w:rsidRDefault="00557167" w:rsidP="00557167">
      <w:pPr>
        <w:pStyle w:val="BodyText"/>
        <w:shd w:val="clear" w:color="auto" w:fill="auto"/>
        <w:ind w:firstLine="740"/>
        <w:jc w:val="both"/>
        <w:rPr>
          <w:sz w:val="24"/>
          <w:szCs w:val="24"/>
        </w:rPr>
      </w:pPr>
      <w:r w:rsidRPr="00D600D7">
        <w:rPr>
          <w:sz w:val="24"/>
          <w:szCs w:val="24"/>
        </w:rPr>
        <w:t>В резултат на рамковото споразумение ще се сключват индивидуални договори чрез покана за допълване на офертата</w:t>
      </w:r>
      <w:r w:rsidR="00405889">
        <w:rPr>
          <w:sz w:val="24"/>
          <w:szCs w:val="24"/>
        </w:rPr>
        <w:t xml:space="preserve"> </w:t>
      </w:r>
      <w:r w:rsidRPr="00D600D7">
        <w:rPr>
          <w:sz w:val="24"/>
          <w:szCs w:val="24"/>
        </w:rPr>
        <w:t>към избрания изпълнител по реда на чл. 82, ал. 2 от ЗОП.</w:t>
      </w:r>
    </w:p>
    <w:p w14:paraId="3ADF15EA" w14:textId="77777777" w:rsidR="00557167" w:rsidRPr="00D600D7" w:rsidRDefault="00557167" w:rsidP="00557167">
      <w:pPr>
        <w:pStyle w:val="BodyText"/>
        <w:shd w:val="clear" w:color="auto" w:fill="auto"/>
        <w:ind w:firstLine="740"/>
        <w:jc w:val="both"/>
        <w:rPr>
          <w:sz w:val="24"/>
          <w:szCs w:val="24"/>
        </w:rPr>
      </w:pPr>
      <w:r w:rsidRPr="00D600D7">
        <w:rPr>
          <w:sz w:val="24"/>
          <w:szCs w:val="24"/>
        </w:rPr>
        <w:t>Договорът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7 и са наложени от обстоятелства, настъпили по време или след провеждане на процедурата.</w:t>
      </w:r>
    </w:p>
    <w:p w14:paraId="1B587AC4" w14:textId="77777777" w:rsidR="00557167" w:rsidRPr="00D600D7" w:rsidRDefault="00557167" w:rsidP="00557167">
      <w:pPr>
        <w:pStyle w:val="BodyText"/>
        <w:numPr>
          <w:ilvl w:val="0"/>
          <w:numId w:val="28"/>
        </w:numPr>
        <w:shd w:val="clear" w:color="auto" w:fill="auto"/>
        <w:tabs>
          <w:tab w:val="left" w:pos="1432"/>
        </w:tabs>
        <w:ind w:firstLine="740"/>
        <w:jc w:val="both"/>
        <w:rPr>
          <w:sz w:val="24"/>
          <w:szCs w:val="24"/>
        </w:rPr>
      </w:pPr>
      <w:r w:rsidRPr="00D600D7">
        <w:rPr>
          <w:sz w:val="24"/>
          <w:szCs w:val="24"/>
        </w:rPr>
        <w:t>Възложителят отправя писмена покана до избрания изпълнител по рамковото споразумение.</w:t>
      </w:r>
    </w:p>
    <w:p w14:paraId="2C6A72FE" w14:textId="77777777" w:rsidR="00557167" w:rsidRPr="00D600D7" w:rsidRDefault="00557167" w:rsidP="00557167">
      <w:pPr>
        <w:pStyle w:val="BodyText"/>
        <w:shd w:val="clear" w:color="auto" w:fill="auto"/>
        <w:ind w:firstLine="740"/>
        <w:jc w:val="both"/>
        <w:rPr>
          <w:sz w:val="24"/>
          <w:szCs w:val="24"/>
        </w:rPr>
      </w:pPr>
      <w:r w:rsidRPr="00D600D7">
        <w:rPr>
          <w:sz w:val="24"/>
          <w:szCs w:val="24"/>
        </w:rPr>
        <w:t xml:space="preserve">Поканите за представяне на конкретна оферта ще се отправи по един от методите, посочени в ЗОП. Срокът за представяне на допълнението към офертата не </w:t>
      </w:r>
      <w:r w:rsidRPr="00D600D7">
        <w:rPr>
          <w:sz w:val="24"/>
          <w:szCs w:val="24"/>
        </w:rPr>
        <w:lastRenderedPageBreak/>
        <w:t>може да бъде по-кратък от 7 (седем) дни съгласно чл. 78 от ППЗОП и следва да е съобразен със сложността на конкретното задание.</w:t>
      </w:r>
    </w:p>
    <w:p w14:paraId="0ACA402F" w14:textId="77777777" w:rsidR="00557167" w:rsidRPr="00D600D7" w:rsidRDefault="00557167" w:rsidP="00557167">
      <w:pPr>
        <w:pStyle w:val="BodyText"/>
        <w:shd w:val="clear" w:color="auto" w:fill="auto"/>
        <w:ind w:firstLine="740"/>
        <w:jc w:val="both"/>
        <w:rPr>
          <w:sz w:val="24"/>
          <w:szCs w:val="24"/>
        </w:rPr>
      </w:pPr>
      <w:r w:rsidRPr="00D600D7">
        <w:rPr>
          <w:sz w:val="24"/>
          <w:szCs w:val="24"/>
        </w:rPr>
        <w:t>В поканата Възложителят допълнително посочва:</w:t>
      </w:r>
    </w:p>
    <w:p w14:paraId="0C0D109C" w14:textId="77777777" w:rsidR="00557167" w:rsidRPr="00D600D7" w:rsidRDefault="00557167" w:rsidP="00557167">
      <w:pPr>
        <w:pStyle w:val="BodyText"/>
        <w:numPr>
          <w:ilvl w:val="0"/>
          <w:numId w:val="29"/>
        </w:numPr>
        <w:shd w:val="clear" w:color="auto" w:fill="auto"/>
        <w:tabs>
          <w:tab w:val="left" w:pos="952"/>
        </w:tabs>
        <w:ind w:firstLine="720"/>
        <w:jc w:val="both"/>
        <w:rPr>
          <w:sz w:val="24"/>
          <w:szCs w:val="24"/>
        </w:rPr>
      </w:pPr>
      <w:r w:rsidRPr="00D600D7">
        <w:rPr>
          <w:sz w:val="24"/>
          <w:szCs w:val="24"/>
        </w:rPr>
        <w:t>СМР/СРР, подлежащо на възлагане;</w:t>
      </w:r>
    </w:p>
    <w:p w14:paraId="6C42F9B9" w14:textId="77777777" w:rsidR="00557167" w:rsidRPr="00D600D7" w:rsidRDefault="00557167" w:rsidP="00557167">
      <w:pPr>
        <w:pStyle w:val="BodyText"/>
        <w:numPr>
          <w:ilvl w:val="0"/>
          <w:numId w:val="29"/>
        </w:numPr>
        <w:shd w:val="clear" w:color="auto" w:fill="auto"/>
        <w:tabs>
          <w:tab w:val="left" w:pos="972"/>
        </w:tabs>
        <w:ind w:firstLine="740"/>
        <w:jc w:val="both"/>
        <w:rPr>
          <w:sz w:val="24"/>
          <w:szCs w:val="24"/>
        </w:rPr>
      </w:pPr>
      <w:r w:rsidRPr="00D600D7">
        <w:rPr>
          <w:sz w:val="24"/>
          <w:szCs w:val="24"/>
        </w:rPr>
        <w:t>обем и обхват на СМР/СРР;</w:t>
      </w:r>
    </w:p>
    <w:p w14:paraId="6073323B" w14:textId="77777777" w:rsidR="00557167" w:rsidRPr="00D600D7" w:rsidRDefault="00557167" w:rsidP="00557167">
      <w:pPr>
        <w:pStyle w:val="BodyText"/>
        <w:numPr>
          <w:ilvl w:val="0"/>
          <w:numId w:val="29"/>
        </w:numPr>
        <w:shd w:val="clear" w:color="auto" w:fill="auto"/>
        <w:tabs>
          <w:tab w:val="left" w:pos="972"/>
        </w:tabs>
        <w:ind w:firstLine="740"/>
        <w:jc w:val="both"/>
        <w:rPr>
          <w:sz w:val="24"/>
          <w:szCs w:val="24"/>
        </w:rPr>
      </w:pPr>
      <w:r w:rsidRPr="00D600D7">
        <w:rPr>
          <w:sz w:val="24"/>
          <w:szCs w:val="24"/>
        </w:rPr>
        <w:t>максимален срок за изпълнение на СМР/СРР;</w:t>
      </w:r>
    </w:p>
    <w:p w14:paraId="3E5ADD5F" w14:textId="77777777" w:rsidR="00557167" w:rsidRPr="00D600D7" w:rsidRDefault="00557167" w:rsidP="00557167">
      <w:pPr>
        <w:pStyle w:val="BodyText"/>
        <w:numPr>
          <w:ilvl w:val="0"/>
          <w:numId w:val="29"/>
        </w:numPr>
        <w:shd w:val="clear" w:color="auto" w:fill="auto"/>
        <w:tabs>
          <w:tab w:val="left" w:pos="972"/>
        </w:tabs>
        <w:ind w:firstLine="740"/>
        <w:jc w:val="both"/>
        <w:rPr>
          <w:sz w:val="24"/>
          <w:szCs w:val="24"/>
        </w:rPr>
      </w:pPr>
      <w:r w:rsidRPr="00D600D7">
        <w:rPr>
          <w:sz w:val="24"/>
          <w:szCs w:val="24"/>
        </w:rPr>
        <w:t>прогнозна стойност;</w:t>
      </w:r>
    </w:p>
    <w:p w14:paraId="3EEB5A7B" w14:textId="77777777" w:rsidR="00557167" w:rsidRPr="00D600D7" w:rsidRDefault="00557167" w:rsidP="00557167">
      <w:pPr>
        <w:pStyle w:val="BodyText"/>
        <w:numPr>
          <w:ilvl w:val="0"/>
          <w:numId w:val="29"/>
        </w:numPr>
        <w:shd w:val="clear" w:color="auto" w:fill="auto"/>
        <w:tabs>
          <w:tab w:val="left" w:pos="972"/>
        </w:tabs>
        <w:ind w:firstLine="740"/>
        <w:jc w:val="both"/>
        <w:rPr>
          <w:sz w:val="24"/>
          <w:szCs w:val="24"/>
        </w:rPr>
      </w:pPr>
      <w:r w:rsidRPr="00D600D7">
        <w:rPr>
          <w:sz w:val="24"/>
          <w:szCs w:val="24"/>
        </w:rPr>
        <w:t>начин на плащане;</w:t>
      </w:r>
    </w:p>
    <w:p w14:paraId="65FAF9C5" w14:textId="77777777" w:rsidR="00557167" w:rsidRPr="00D600D7" w:rsidRDefault="00557167" w:rsidP="00557167">
      <w:pPr>
        <w:pStyle w:val="BodyText"/>
        <w:numPr>
          <w:ilvl w:val="0"/>
          <w:numId w:val="29"/>
        </w:numPr>
        <w:shd w:val="clear" w:color="auto" w:fill="auto"/>
        <w:tabs>
          <w:tab w:val="left" w:pos="972"/>
        </w:tabs>
        <w:ind w:firstLine="740"/>
        <w:jc w:val="both"/>
        <w:rPr>
          <w:sz w:val="24"/>
          <w:szCs w:val="24"/>
        </w:rPr>
      </w:pPr>
      <w:r w:rsidRPr="00D600D7">
        <w:rPr>
          <w:sz w:val="24"/>
          <w:szCs w:val="24"/>
        </w:rPr>
        <w:t>срок за получаване на допълнението към офертата;</w:t>
      </w:r>
    </w:p>
    <w:p w14:paraId="684CF9A5" w14:textId="77777777" w:rsidR="00557167" w:rsidRPr="00D600D7" w:rsidRDefault="00557167" w:rsidP="00557167">
      <w:pPr>
        <w:pStyle w:val="BodyText"/>
        <w:numPr>
          <w:ilvl w:val="0"/>
          <w:numId w:val="29"/>
        </w:numPr>
        <w:shd w:val="clear" w:color="auto" w:fill="auto"/>
        <w:tabs>
          <w:tab w:val="left" w:pos="943"/>
        </w:tabs>
        <w:ind w:firstLine="740"/>
        <w:jc w:val="both"/>
        <w:rPr>
          <w:sz w:val="24"/>
          <w:szCs w:val="24"/>
        </w:rPr>
      </w:pPr>
      <w:r w:rsidRPr="00D600D7">
        <w:rPr>
          <w:sz w:val="24"/>
          <w:szCs w:val="24"/>
        </w:rPr>
        <w:t>гаранция за добро изпълнение и/или гаранция за авансово предоставени средства (когато е приложимо);</w:t>
      </w:r>
    </w:p>
    <w:p w14:paraId="6C120B2D" w14:textId="77777777" w:rsidR="00557167" w:rsidRPr="00D600D7" w:rsidRDefault="00557167" w:rsidP="00557167">
      <w:pPr>
        <w:pStyle w:val="BodyText"/>
        <w:numPr>
          <w:ilvl w:val="0"/>
          <w:numId w:val="29"/>
        </w:numPr>
        <w:shd w:val="clear" w:color="auto" w:fill="auto"/>
        <w:tabs>
          <w:tab w:val="left" w:pos="977"/>
        </w:tabs>
        <w:ind w:firstLine="740"/>
        <w:jc w:val="both"/>
        <w:rPr>
          <w:sz w:val="24"/>
          <w:szCs w:val="24"/>
        </w:rPr>
      </w:pPr>
      <w:r w:rsidRPr="00D600D7">
        <w:rPr>
          <w:sz w:val="24"/>
          <w:szCs w:val="24"/>
        </w:rPr>
        <w:t>срок за валидност на допълнението към офертата;</w:t>
      </w:r>
    </w:p>
    <w:p w14:paraId="0B43AE31" w14:textId="77777777" w:rsidR="00557167" w:rsidRPr="00D600D7" w:rsidRDefault="00557167" w:rsidP="00557167">
      <w:pPr>
        <w:pStyle w:val="BodyText"/>
        <w:numPr>
          <w:ilvl w:val="0"/>
          <w:numId w:val="29"/>
        </w:numPr>
        <w:shd w:val="clear" w:color="auto" w:fill="auto"/>
        <w:tabs>
          <w:tab w:val="left" w:pos="977"/>
        </w:tabs>
        <w:ind w:firstLine="740"/>
        <w:jc w:val="both"/>
        <w:rPr>
          <w:sz w:val="24"/>
          <w:szCs w:val="24"/>
        </w:rPr>
      </w:pPr>
      <w:r w:rsidRPr="00D600D7">
        <w:rPr>
          <w:sz w:val="24"/>
          <w:szCs w:val="24"/>
        </w:rPr>
        <w:t>съдържание на допълнението към офертата;</w:t>
      </w:r>
    </w:p>
    <w:p w14:paraId="3E7E568E" w14:textId="77777777" w:rsidR="00557167" w:rsidRPr="00D600D7" w:rsidRDefault="00557167" w:rsidP="00557167">
      <w:pPr>
        <w:pStyle w:val="Heading20"/>
        <w:keepNext/>
        <w:keepLines/>
        <w:numPr>
          <w:ilvl w:val="0"/>
          <w:numId w:val="27"/>
        </w:numPr>
        <w:shd w:val="clear" w:color="auto" w:fill="auto"/>
        <w:tabs>
          <w:tab w:val="left" w:pos="1432"/>
        </w:tabs>
        <w:jc w:val="both"/>
        <w:rPr>
          <w:sz w:val="24"/>
          <w:szCs w:val="24"/>
        </w:rPr>
      </w:pPr>
      <w:bookmarkStart w:id="115" w:name="bookmark92"/>
      <w:bookmarkStart w:id="116" w:name="bookmark93"/>
      <w:r w:rsidRPr="00D600D7">
        <w:rPr>
          <w:sz w:val="24"/>
          <w:szCs w:val="24"/>
        </w:rPr>
        <w:t>Минимално съдържане на допълнението към офертата за сключване на конкретен договор с избрания изпълнител по рамковото споразумение:</w:t>
      </w:r>
      <w:bookmarkEnd w:id="115"/>
      <w:bookmarkEnd w:id="116"/>
    </w:p>
    <w:p w14:paraId="0FCB6DBD" w14:textId="77777777" w:rsidR="00557167" w:rsidRPr="00D600D7" w:rsidRDefault="00557167" w:rsidP="00557167">
      <w:pPr>
        <w:pStyle w:val="BodyText"/>
        <w:numPr>
          <w:ilvl w:val="0"/>
          <w:numId w:val="30"/>
        </w:numPr>
        <w:shd w:val="clear" w:color="auto" w:fill="auto"/>
        <w:tabs>
          <w:tab w:val="left" w:pos="1432"/>
        </w:tabs>
        <w:ind w:firstLine="740"/>
        <w:jc w:val="both"/>
        <w:rPr>
          <w:sz w:val="24"/>
          <w:szCs w:val="24"/>
        </w:rPr>
      </w:pPr>
      <w:r w:rsidRPr="00D600D7">
        <w:rPr>
          <w:sz w:val="24"/>
          <w:szCs w:val="24"/>
        </w:rPr>
        <w:t>Предложение за изпълнение на конкретната поръчка/задание въз основа на рамковото споразумение, в което се посочва срока за изпълнение.</w:t>
      </w:r>
    </w:p>
    <w:p w14:paraId="0A3DB192" w14:textId="77777777" w:rsidR="00557167" w:rsidRPr="00D600D7" w:rsidRDefault="00557167" w:rsidP="00557167">
      <w:pPr>
        <w:pStyle w:val="BodyText"/>
        <w:numPr>
          <w:ilvl w:val="0"/>
          <w:numId w:val="30"/>
        </w:numPr>
        <w:shd w:val="clear" w:color="auto" w:fill="auto"/>
        <w:tabs>
          <w:tab w:val="left" w:pos="1432"/>
        </w:tabs>
        <w:ind w:firstLine="740"/>
        <w:jc w:val="both"/>
        <w:rPr>
          <w:sz w:val="24"/>
          <w:szCs w:val="24"/>
        </w:rPr>
      </w:pPr>
      <w:r w:rsidRPr="00D600D7">
        <w:rPr>
          <w:sz w:val="24"/>
          <w:szCs w:val="24"/>
        </w:rPr>
        <w:t>Ценово предложение</w:t>
      </w:r>
    </w:p>
    <w:p w14:paraId="7BD1F392" w14:textId="77777777" w:rsidR="00557167" w:rsidRPr="00D600D7" w:rsidRDefault="00557167" w:rsidP="00557167">
      <w:pPr>
        <w:pStyle w:val="BodyText"/>
        <w:shd w:val="clear" w:color="auto" w:fill="auto"/>
        <w:ind w:firstLine="740"/>
        <w:jc w:val="both"/>
        <w:rPr>
          <w:b/>
          <w:bCs/>
          <w:sz w:val="24"/>
          <w:szCs w:val="24"/>
        </w:rPr>
      </w:pPr>
      <w:r w:rsidRPr="00D600D7">
        <w:rPr>
          <w:sz w:val="24"/>
          <w:szCs w:val="24"/>
        </w:rPr>
        <w:t xml:space="preserve">При формиране на ценовото предложение за конкретните дейности изпълнителят може да намали или да оферира равни цени на оферираните на първа фаза ценови параметри. </w:t>
      </w:r>
    </w:p>
    <w:p w14:paraId="407A1775" w14:textId="77777777" w:rsidR="00557167" w:rsidRPr="00D600D7" w:rsidRDefault="00557167" w:rsidP="00557167">
      <w:pPr>
        <w:pStyle w:val="BodyText"/>
        <w:shd w:val="clear" w:color="auto" w:fill="auto"/>
        <w:spacing w:after="260"/>
        <w:ind w:firstLine="740"/>
        <w:jc w:val="both"/>
        <w:rPr>
          <w:sz w:val="24"/>
          <w:szCs w:val="24"/>
        </w:rPr>
      </w:pPr>
      <w:r w:rsidRPr="00D600D7">
        <w:rPr>
          <w:sz w:val="24"/>
          <w:szCs w:val="24"/>
        </w:rPr>
        <w:t>Възложителят сключва писмен договор с избрания за изпълнител участник по реда и при условията на чл.112 от Закона на обществени поръчки. При подписване на договора участникът, избран за изпълнител е длъжен да представи документи в съответствие с чл. 112 ал. 1 от ЗОП, включително гаранция за изпълнение за конкретния</w:t>
      </w:r>
      <w:r w:rsidR="00405889">
        <w:rPr>
          <w:sz w:val="24"/>
          <w:szCs w:val="24"/>
        </w:rPr>
        <w:t xml:space="preserve"> </w:t>
      </w:r>
      <w:r w:rsidRPr="00D600D7">
        <w:rPr>
          <w:sz w:val="24"/>
          <w:szCs w:val="24"/>
        </w:rPr>
        <w:t>договор и декларации по ЗМИП.</w:t>
      </w:r>
    </w:p>
    <w:p w14:paraId="26E2C13E" w14:textId="77777777" w:rsidR="00557167" w:rsidRPr="00D600D7" w:rsidRDefault="00557167" w:rsidP="00557167">
      <w:pPr>
        <w:pStyle w:val="Heading20"/>
        <w:keepNext/>
        <w:keepLines/>
        <w:numPr>
          <w:ilvl w:val="0"/>
          <w:numId w:val="31"/>
        </w:numPr>
        <w:shd w:val="clear" w:color="auto" w:fill="auto"/>
        <w:tabs>
          <w:tab w:val="left" w:pos="1415"/>
        </w:tabs>
        <w:jc w:val="both"/>
        <w:rPr>
          <w:sz w:val="24"/>
          <w:szCs w:val="24"/>
        </w:rPr>
      </w:pPr>
      <w:bookmarkStart w:id="117" w:name="bookmark94"/>
      <w:bookmarkStart w:id="118" w:name="bookmark95"/>
      <w:r w:rsidRPr="00D600D7">
        <w:rPr>
          <w:sz w:val="24"/>
          <w:szCs w:val="24"/>
        </w:rPr>
        <w:t>ОБЖАЛВАНЕ</w:t>
      </w:r>
      <w:bookmarkEnd w:id="117"/>
      <w:bookmarkEnd w:id="118"/>
    </w:p>
    <w:p w14:paraId="641C23EA" w14:textId="77777777" w:rsidR="00557167" w:rsidRPr="00D600D7" w:rsidRDefault="00557167" w:rsidP="00557167">
      <w:pPr>
        <w:pStyle w:val="BodyText"/>
        <w:shd w:val="clear" w:color="auto" w:fill="auto"/>
        <w:ind w:firstLine="740"/>
        <w:jc w:val="both"/>
        <w:rPr>
          <w:sz w:val="24"/>
          <w:szCs w:val="24"/>
        </w:rPr>
      </w:pPr>
      <w:r w:rsidRPr="00D600D7">
        <w:rPr>
          <w:sz w:val="24"/>
          <w:szCs w:val="24"/>
        </w:rPr>
        <w:t>Обжалването се извършва по реда на глава двадесет и седма „Производство по обжалване” от ЗОП.</w:t>
      </w:r>
    </w:p>
    <w:p w14:paraId="269AB149" w14:textId="77777777" w:rsidR="00557167" w:rsidRPr="00D600D7" w:rsidRDefault="00557167" w:rsidP="00557167">
      <w:pPr>
        <w:pStyle w:val="BodyText"/>
        <w:shd w:val="clear" w:color="auto" w:fill="auto"/>
        <w:ind w:firstLine="740"/>
        <w:jc w:val="both"/>
        <w:rPr>
          <w:sz w:val="24"/>
          <w:szCs w:val="24"/>
        </w:rPr>
      </w:pPr>
      <w:r w:rsidRPr="00D600D7">
        <w:rPr>
          <w:sz w:val="24"/>
          <w:szCs w:val="24"/>
        </w:rPr>
        <w:t>На обжалване подлежат всички решения на Възложителя в процедурата по сключване на рамково споразумение.</w:t>
      </w:r>
    </w:p>
    <w:p w14:paraId="178FF8DE" w14:textId="77777777" w:rsidR="00557167" w:rsidRPr="00D600D7" w:rsidRDefault="00557167" w:rsidP="00557167">
      <w:pPr>
        <w:pStyle w:val="BodyText"/>
        <w:shd w:val="clear" w:color="auto" w:fill="auto"/>
        <w:ind w:firstLine="740"/>
        <w:jc w:val="both"/>
        <w:rPr>
          <w:sz w:val="24"/>
          <w:szCs w:val="24"/>
        </w:rPr>
      </w:pPr>
      <w:r w:rsidRPr="00D600D7">
        <w:rPr>
          <w:sz w:val="24"/>
          <w:szCs w:val="24"/>
        </w:rPr>
        <w:t>Решенията се обжалват пред Комисията за защита на конкуренцията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094B0ABC" w14:textId="77777777" w:rsidR="00557167" w:rsidRPr="00D600D7" w:rsidRDefault="00557167" w:rsidP="00557167">
      <w:pPr>
        <w:pStyle w:val="BodyText"/>
        <w:shd w:val="clear" w:color="auto" w:fill="auto"/>
        <w:ind w:firstLine="740"/>
        <w:jc w:val="both"/>
        <w:rPr>
          <w:sz w:val="24"/>
          <w:szCs w:val="24"/>
        </w:rPr>
      </w:pPr>
      <w:r w:rsidRPr="00D600D7">
        <w:rPr>
          <w:sz w:val="24"/>
          <w:szCs w:val="24"/>
        </w:rPr>
        <w:t>Не подлежат на обжалване решенията за откриване на процедурата в частта относно мотивите за невъзможността за разделяне на предмета на поръчката на обособени позиции.</w:t>
      </w:r>
    </w:p>
    <w:p w14:paraId="1EE7769C" w14:textId="77777777" w:rsidR="00557167" w:rsidRPr="00D600D7" w:rsidRDefault="00557167" w:rsidP="00557167">
      <w:pPr>
        <w:pStyle w:val="BodyText"/>
        <w:shd w:val="clear" w:color="auto" w:fill="auto"/>
        <w:spacing w:after="260"/>
        <w:ind w:firstLine="740"/>
        <w:jc w:val="both"/>
        <w:rPr>
          <w:sz w:val="24"/>
          <w:szCs w:val="24"/>
        </w:rPr>
      </w:pPr>
      <w:r w:rsidRPr="00D600D7">
        <w:rPr>
          <w:sz w:val="24"/>
          <w:szCs w:val="24"/>
        </w:rPr>
        <w:t>Жалбата се подава в сроковете по чл. 197 от ЗОП, от заинтересованите лица по смисъла на разпоредбата на чл. 198 от ЗОП до Комисията за защита на конкуренцията, с копие и до Възложителя.</w:t>
      </w:r>
    </w:p>
    <w:p w14:paraId="30BE0DDF" w14:textId="77777777" w:rsidR="00557167" w:rsidRPr="00D600D7" w:rsidRDefault="00557167" w:rsidP="00557167">
      <w:pPr>
        <w:pStyle w:val="Heading20"/>
        <w:keepNext/>
        <w:keepLines/>
        <w:numPr>
          <w:ilvl w:val="0"/>
          <w:numId w:val="31"/>
        </w:numPr>
        <w:shd w:val="clear" w:color="auto" w:fill="auto"/>
        <w:tabs>
          <w:tab w:val="left" w:pos="1415"/>
        </w:tabs>
        <w:jc w:val="both"/>
        <w:rPr>
          <w:sz w:val="24"/>
          <w:szCs w:val="24"/>
        </w:rPr>
      </w:pPr>
      <w:bookmarkStart w:id="119" w:name="bookmark96"/>
      <w:bookmarkStart w:id="120" w:name="bookmark97"/>
      <w:r w:rsidRPr="00D600D7">
        <w:rPr>
          <w:sz w:val="24"/>
          <w:szCs w:val="24"/>
        </w:rPr>
        <w:t>ИЗЧИСЛЯВАНЕ НА СРОКОВЕ</w:t>
      </w:r>
      <w:bookmarkEnd w:id="119"/>
      <w:bookmarkEnd w:id="120"/>
    </w:p>
    <w:p w14:paraId="0626FDA1" w14:textId="77777777" w:rsidR="00557167" w:rsidRPr="00D600D7" w:rsidRDefault="00557167" w:rsidP="00557167">
      <w:pPr>
        <w:pStyle w:val="BodyText"/>
        <w:shd w:val="clear" w:color="auto" w:fill="auto"/>
        <w:ind w:firstLine="740"/>
        <w:jc w:val="both"/>
        <w:rPr>
          <w:sz w:val="24"/>
          <w:szCs w:val="24"/>
        </w:rPr>
      </w:pPr>
      <w:r w:rsidRPr="00D600D7">
        <w:rPr>
          <w:sz w:val="24"/>
          <w:szCs w:val="24"/>
        </w:rPr>
        <w:t>Сроковете, посочени в тази документация се изчисляват, както следва:</w:t>
      </w:r>
    </w:p>
    <w:p w14:paraId="20DCC642" w14:textId="77777777" w:rsidR="00557167" w:rsidRPr="00D600D7" w:rsidRDefault="00557167" w:rsidP="00557167">
      <w:pPr>
        <w:pStyle w:val="BodyText"/>
        <w:numPr>
          <w:ilvl w:val="0"/>
          <w:numId w:val="32"/>
        </w:numPr>
        <w:shd w:val="clear" w:color="auto" w:fill="auto"/>
        <w:tabs>
          <w:tab w:val="left" w:pos="1415"/>
        </w:tabs>
        <w:ind w:firstLine="740"/>
        <w:jc w:val="both"/>
        <w:rPr>
          <w:sz w:val="24"/>
          <w:szCs w:val="24"/>
        </w:rPr>
      </w:pPr>
      <w:r w:rsidRPr="00D600D7">
        <w:rPr>
          <w:sz w:val="24"/>
          <w:szCs w:val="24"/>
        </w:rPr>
        <w:t>когато срокът е посочен в дни, той изтича в края на последния работен ден на посочения период;</w:t>
      </w:r>
    </w:p>
    <w:p w14:paraId="50AE915D" w14:textId="77777777" w:rsidR="00557167" w:rsidRPr="00D600D7" w:rsidRDefault="00557167" w:rsidP="00557167">
      <w:pPr>
        <w:pStyle w:val="BodyText"/>
        <w:numPr>
          <w:ilvl w:val="0"/>
          <w:numId w:val="32"/>
        </w:numPr>
        <w:shd w:val="clear" w:color="auto" w:fill="auto"/>
        <w:tabs>
          <w:tab w:val="left" w:pos="1415"/>
        </w:tabs>
        <w:ind w:firstLine="740"/>
        <w:jc w:val="both"/>
        <w:rPr>
          <w:sz w:val="24"/>
          <w:szCs w:val="24"/>
        </w:rPr>
      </w:pPr>
      <w:r w:rsidRPr="00D600D7">
        <w:rPr>
          <w:sz w:val="24"/>
          <w:szCs w:val="24"/>
        </w:rPr>
        <w:t>когато последният ден от един срок съвпада с официален празник или почивен ден, на който трябва да се извърши конкретно действие се счита, че срокът изтича в края на първия работен ден, следващ почивния.</w:t>
      </w:r>
    </w:p>
    <w:p w14:paraId="540B9040" w14:textId="77777777" w:rsidR="00557167" w:rsidRPr="00D600D7" w:rsidRDefault="00557167" w:rsidP="00557167">
      <w:pPr>
        <w:pStyle w:val="BodyText"/>
        <w:shd w:val="clear" w:color="auto" w:fill="auto"/>
        <w:spacing w:after="260"/>
        <w:ind w:firstLine="740"/>
        <w:jc w:val="both"/>
        <w:rPr>
          <w:sz w:val="24"/>
          <w:szCs w:val="24"/>
        </w:rPr>
      </w:pPr>
      <w:r w:rsidRPr="00D600D7">
        <w:rPr>
          <w:sz w:val="24"/>
          <w:szCs w:val="24"/>
        </w:rPr>
        <w:t>Сроковете в документацията са в календарни дни. Когато срокът е в работни дни, това е изрично указано при посочването на съответния срок.</w:t>
      </w:r>
    </w:p>
    <w:p w14:paraId="5AA9BD91" w14:textId="77777777" w:rsidR="00557167" w:rsidRPr="00D600D7" w:rsidRDefault="00557167" w:rsidP="00557167">
      <w:pPr>
        <w:pStyle w:val="Heading20"/>
        <w:keepNext/>
        <w:keepLines/>
        <w:numPr>
          <w:ilvl w:val="0"/>
          <w:numId w:val="31"/>
        </w:numPr>
        <w:shd w:val="clear" w:color="auto" w:fill="auto"/>
        <w:tabs>
          <w:tab w:val="left" w:pos="1415"/>
        </w:tabs>
        <w:jc w:val="both"/>
        <w:rPr>
          <w:sz w:val="24"/>
          <w:szCs w:val="24"/>
        </w:rPr>
      </w:pPr>
      <w:bookmarkStart w:id="121" w:name="bookmark98"/>
      <w:bookmarkStart w:id="122" w:name="bookmark99"/>
      <w:r w:rsidRPr="00D600D7">
        <w:rPr>
          <w:sz w:val="24"/>
          <w:szCs w:val="24"/>
        </w:rPr>
        <w:t>ДРУГИ УКАЗАНИЯ</w:t>
      </w:r>
      <w:bookmarkEnd w:id="121"/>
      <w:bookmarkEnd w:id="122"/>
    </w:p>
    <w:p w14:paraId="3CDA471B" w14:textId="77777777" w:rsidR="00557167" w:rsidRPr="00D600D7" w:rsidRDefault="00557167" w:rsidP="00557167">
      <w:pPr>
        <w:pStyle w:val="BodyText"/>
        <w:numPr>
          <w:ilvl w:val="1"/>
          <w:numId w:val="31"/>
        </w:numPr>
        <w:shd w:val="clear" w:color="auto" w:fill="auto"/>
        <w:tabs>
          <w:tab w:val="left" w:pos="1415"/>
        </w:tabs>
        <w:ind w:firstLine="740"/>
        <w:jc w:val="both"/>
        <w:rPr>
          <w:sz w:val="24"/>
          <w:szCs w:val="24"/>
        </w:rPr>
      </w:pPr>
      <w:r w:rsidRPr="00D600D7">
        <w:rPr>
          <w:sz w:val="24"/>
          <w:szCs w:val="24"/>
        </w:rPr>
        <w:t>Приоритет на документите.</w:t>
      </w:r>
    </w:p>
    <w:p w14:paraId="1CE6B213" w14:textId="77777777" w:rsidR="00557167" w:rsidRPr="00D600D7" w:rsidRDefault="00557167" w:rsidP="00557167">
      <w:pPr>
        <w:pStyle w:val="BodyText"/>
        <w:shd w:val="clear" w:color="auto" w:fill="auto"/>
        <w:ind w:firstLine="740"/>
        <w:jc w:val="both"/>
        <w:rPr>
          <w:sz w:val="24"/>
          <w:szCs w:val="24"/>
        </w:rPr>
      </w:pPr>
      <w:r w:rsidRPr="00D600D7">
        <w:rPr>
          <w:sz w:val="24"/>
          <w:szCs w:val="24"/>
        </w:rPr>
        <w:lastRenderedPageBreak/>
        <w:t>Във връзка с провеждането на процедурата и подготовката на офертите от участниците за въпроси, които не са разгледани в настоящата документация, се прилагат Закона за обществените поръчки, Правилника за прилагането на Закона за обществените поръчки и Обявлението за откриване на процедурата.</w:t>
      </w:r>
    </w:p>
    <w:p w14:paraId="594A3F85" w14:textId="77777777" w:rsidR="00557167" w:rsidRPr="00D600D7" w:rsidRDefault="00557167" w:rsidP="00557167">
      <w:pPr>
        <w:pStyle w:val="BodyText"/>
        <w:shd w:val="clear" w:color="auto" w:fill="auto"/>
        <w:ind w:firstLine="740"/>
        <w:jc w:val="both"/>
        <w:rPr>
          <w:sz w:val="24"/>
          <w:szCs w:val="24"/>
        </w:rPr>
      </w:pPr>
      <w:r w:rsidRPr="00D600D7">
        <w:rPr>
          <w:sz w:val="24"/>
          <w:szCs w:val="24"/>
        </w:rPr>
        <w:t>При противоречие в записите на отделните документи, валидни са записите с по-висок приоритет в следната последователност:</w:t>
      </w:r>
    </w:p>
    <w:p w14:paraId="1073A923" w14:textId="77777777" w:rsidR="00557167" w:rsidRPr="00D600D7" w:rsidRDefault="00557167" w:rsidP="00557167">
      <w:pPr>
        <w:pStyle w:val="BodyText"/>
        <w:numPr>
          <w:ilvl w:val="2"/>
          <w:numId w:val="4"/>
        </w:numPr>
        <w:shd w:val="clear" w:color="auto" w:fill="auto"/>
        <w:tabs>
          <w:tab w:val="left" w:pos="1507"/>
        </w:tabs>
        <w:ind w:firstLine="709"/>
        <w:jc w:val="both"/>
        <w:rPr>
          <w:sz w:val="24"/>
          <w:szCs w:val="24"/>
        </w:rPr>
      </w:pPr>
      <w:r w:rsidRPr="00D600D7">
        <w:rPr>
          <w:sz w:val="24"/>
          <w:szCs w:val="24"/>
        </w:rPr>
        <w:t>Решение за откриване на процедурата</w:t>
      </w:r>
    </w:p>
    <w:p w14:paraId="402C52B2" w14:textId="77777777" w:rsidR="00557167" w:rsidRPr="00D600D7" w:rsidRDefault="00557167" w:rsidP="00557167">
      <w:pPr>
        <w:pStyle w:val="BodyText"/>
        <w:numPr>
          <w:ilvl w:val="2"/>
          <w:numId w:val="4"/>
        </w:numPr>
        <w:shd w:val="clear" w:color="auto" w:fill="auto"/>
        <w:tabs>
          <w:tab w:val="left" w:pos="1496"/>
        </w:tabs>
        <w:ind w:firstLine="740"/>
        <w:jc w:val="both"/>
        <w:rPr>
          <w:sz w:val="24"/>
          <w:szCs w:val="24"/>
        </w:rPr>
      </w:pPr>
      <w:r w:rsidRPr="00D600D7">
        <w:rPr>
          <w:sz w:val="24"/>
          <w:szCs w:val="24"/>
        </w:rPr>
        <w:t>Обявление за обществена поръчка</w:t>
      </w:r>
    </w:p>
    <w:p w14:paraId="7F6D4C3B" w14:textId="77777777" w:rsidR="00557167" w:rsidRPr="00D600D7" w:rsidRDefault="00557167" w:rsidP="00557167">
      <w:pPr>
        <w:pStyle w:val="BodyText"/>
        <w:numPr>
          <w:ilvl w:val="2"/>
          <w:numId w:val="4"/>
        </w:numPr>
        <w:shd w:val="clear" w:color="auto" w:fill="auto"/>
        <w:tabs>
          <w:tab w:val="left" w:pos="1507"/>
        </w:tabs>
        <w:ind w:firstLine="740"/>
        <w:jc w:val="both"/>
        <w:rPr>
          <w:sz w:val="24"/>
          <w:szCs w:val="24"/>
        </w:rPr>
      </w:pPr>
      <w:r w:rsidRPr="00D600D7">
        <w:rPr>
          <w:sz w:val="24"/>
          <w:szCs w:val="24"/>
        </w:rPr>
        <w:t>Указания за реда и условията за участие и провеждане на процедура за възлагане на обществена поръчка чрез публично състезание по ЗОП</w:t>
      </w:r>
    </w:p>
    <w:p w14:paraId="1F125DE9" w14:textId="77777777" w:rsidR="00557167" w:rsidRPr="00D600D7" w:rsidRDefault="00557167" w:rsidP="00557167">
      <w:pPr>
        <w:pStyle w:val="BodyText"/>
        <w:numPr>
          <w:ilvl w:val="2"/>
          <w:numId w:val="4"/>
        </w:numPr>
        <w:shd w:val="clear" w:color="auto" w:fill="auto"/>
        <w:tabs>
          <w:tab w:val="left" w:pos="1507"/>
        </w:tabs>
        <w:ind w:firstLine="740"/>
        <w:jc w:val="both"/>
        <w:rPr>
          <w:sz w:val="24"/>
          <w:szCs w:val="24"/>
        </w:rPr>
      </w:pPr>
      <w:r w:rsidRPr="00D600D7">
        <w:rPr>
          <w:sz w:val="24"/>
          <w:szCs w:val="24"/>
        </w:rPr>
        <w:t>Проект на договор за рамково споразумение</w:t>
      </w:r>
    </w:p>
    <w:p w14:paraId="648C9A6E" w14:textId="62C0D667" w:rsidR="00557167" w:rsidRPr="003210ED" w:rsidRDefault="00557167" w:rsidP="003210ED">
      <w:pPr>
        <w:pStyle w:val="BodyText"/>
        <w:numPr>
          <w:ilvl w:val="2"/>
          <w:numId w:val="4"/>
        </w:numPr>
        <w:shd w:val="clear" w:color="auto" w:fill="auto"/>
        <w:tabs>
          <w:tab w:val="left" w:pos="1507"/>
        </w:tabs>
        <w:ind w:firstLine="740"/>
        <w:jc w:val="both"/>
        <w:rPr>
          <w:sz w:val="24"/>
          <w:szCs w:val="24"/>
        </w:rPr>
      </w:pPr>
      <w:r w:rsidRPr="00D600D7">
        <w:rPr>
          <w:sz w:val="24"/>
          <w:szCs w:val="24"/>
        </w:rPr>
        <w:t>Образци на документи за участие</w:t>
      </w:r>
    </w:p>
    <w:p w14:paraId="7FBE4A87" w14:textId="39067BBC" w:rsidR="003210ED" w:rsidRPr="00D600D7" w:rsidRDefault="003210ED" w:rsidP="00557167">
      <w:pPr>
        <w:pStyle w:val="BodyText"/>
        <w:shd w:val="clear" w:color="auto" w:fill="auto"/>
        <w:ind w:firstLine="740"/>
        <w:jc w:val="both"/>
        <w:rPr>
          <w:sz w:val="24"/>
          <w:szCs w:val="24"/>
        </w:rPr>
      </w:pPr>
      <w:r w:rsidRPr="003210ED">
        <w:rPr>
          <w:sz w:val="24"/>
          <w:szCs w:val="24"/>
        </w:rPr>
        <w:t>Документът с най-висок приоритет е посочен на първо място. Ако противоречието е налично само в един документ, то за вярно приемаме условието, което е утвърдено и в синхрон във всички останали документи без значение на ранга. Ако противоречието е в един документ и не могат да бъдат приложени горните правила същото подлежи на изменение, ако с</w:t>
      </w:r>
      <w:r>
        <w:rPr>
          <w:sz w:val="24"/>
          <w:szCs w:val="24"/>
        </w:rPr>
        <w:t>а приложими условията на чл. 179</w:t>
      </w:r>
      <w:bookmarkStart w:id="123" w:name="_GoBack"/>
      <w:bookmarkEnd w:id="123"/>
      <w:r w:rsidRPr="003210ED">
        <w:rPr>
          <w:sz w:val="24"/>
          <w:szCs w:val="24"/>
        </w:rPr>
        <w:t xml:space="preserve"> от ЗОП или процедурата следва да бъде прекратена на основание чл.110, ал.1, т.5 от ЗОП.</w:t>
      </w:r>
    </w:p>
    <w:p w14:paraId="010D64E0" w14:textId="77777777" w:rsidR="00557167" w:rsidRPr="00D600D7" w:rsidRDefault="00557167" w:rsidP="00557167">
      <w:pPr>
        <w:pStyle w:val="BodyText"/>
        <w:shd w:val="clear" w:color="auto" w:fill="auto"/>
        <w:ind w:firstLine="740"/>
        <w:jc w:val="both"/>
        <w:rPr>
          <w:sz w:val="24"/>
          <w:szCs w:val="24"/>
        </w:rPr>
      </w:pPr>
      <w:r w:rsidRPr="00D600D7">
        <w:rPr>
          <w:sz w:val="24"/>
          <w:szCs w:val="24"/>
        </w:rPr>
        <w:t>Относно неуредените в този документ въпроси участниците следва да използват правилата, предвидени в ЗОП и ППЗОП. При противоречие на настоящите указания със ЗОП и ППЗОП, да се прилагат правилата на ЗОП и ППЗОП.</w:t>
      </w:r>
    </w:p>
    <w:p w14:paraId="79E3A2F6" w14:textId="77777777" w:rsidR="00CE41A1" w:rsidRDefault="00CE41A1"/>
    <w:sectPr w:rsidR="00CE41A1" w:rsidSect="00FD7230">
      <w:footerReference w:type="default" r:id="rId8"/>
      <w:pgSz w:w="11900" w:h="16840"/>
      <w:pgMar w:top="917" w:right="1280" w:bottom="709" w:left="1641" w:header="489"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D4FEC5" w14:textId="77777777" w:rsidR="00555B07" w:rsidRDefault="00555B07">
      <w:pPr>
        <w:spacing w:after="0" w:line="240" w:lineRule="auto"/>
      </w:pPr>
      <w:r>
        <w:separator/>
      </w:r>
    </w:p>
  </w:endnote>
  <w:endnote w:type="continuationSeparator" w:id="0">
    <w:p w14:paraId="01E9B4A6" w14:textId="77777777" w:rsidR="00555B07" w:rsidRDefault="00555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686A6" w14:textId="43487967" w:rsidR="00FD7230" w:rsidRDefault="009F595E">
    <w:pPr>
      <w:spacing w:line="1" w:lineRule="exact"/>
    </w:pPr>
    <w:r>
      <w:rPr>
        <w:noProof/>
        <w:lang w:eastAsia="bg-BG"/>
      </w:rPr>
      <mc:AlternateContent>
        <mc:Choice Requires="wps">
          <w:drawing>
            <wp:anchor distT="0" distB="0" distL="0" distR="0" simplePos="0" relativeHeight="251657216" behindDoc="1" locked="0" layoutInCell="1" allowOverlap="1" wp14:anchorId="50C9CACB" wp14:editId="1CCB6E05">
              <wp:simplePos x="0" y="0"/>
              <wp:positionH relativeFrom="page">
                <wp:posOffset>7010400</wp:posOffset>
              </wp:positionH>
              <wp:positionV relativeFrom="page">
                <wp:posOffset>10182225</wp:posOffset>
              </wp:positionV>
              <wp:extent cx="307975" cy="2000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7975" cy="200025"/>
                      </a:xfrm>
                      <a:prstGeom prst="rect">
                        <a:avLst/>
                      </a:prstGeom>
                      <a:noFill/>
                    </wps:spPr>
                    <wps:txbx>
                      <w:txbxContent>
                        <w:p w14:paraId="0674029B" w14:textId="77777777" w:rsidR="00FD7230" w:rsidRDefault="00FD7230">
                          <w:pPr>
                            <w:pStyle w:val="Headerorfooter20"/>
                            <w:shd w:val="clear" w:color="auto" w:fill="auto"/>
                            <w:rPr>
                              <w:sz w:val="24"/>
                              <w:szCs w:val="24"/>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50C9CACB" id="_x0000_t202" coordsize="21600,21600" o:spt="202" path="m,l,21600r21600,l21600,xe">
              <v:stroke joinstyle="miter"/>
              <v:path gradientshapeok="t" o:connecttype="rect"/>
            </v:shapetype>
            <v:shape id="Text Box 2" o:spid="_x0000_s1026" type="#_x0000_t202" style="position:absolute;margin-left:552pt;margin-top:801.75pt;width:24.25pt;height:15.7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" filled="f" stroked="f">
              <v:path arrowok="t"/>
              <v:textbox inset="0,0,0,0">
                <w:txbxContent>
                  <w:p w14:paraId="0674029B" w14:textId="77777777" w:rsidR="00FD7230" w:rsidRDefault="00FD7230">
                    <w:pPr>
                      <w:pStyle w:val="Headerorfooter20"/>
                      <w:shd w:val="clear" w:color="auto" w:fill="auto"/>
                      <w:rPr>
                        <w:sz w:val="24"/>
                        <w:szCs w:val="24"/>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433A8" w14:textId="10274859" w:rsidR="00FD7230" w:rsidRDefault="009F595E">
    <w:pPr>
      <w:spacing w:line="1" w:lineRule="exact"/>
    </w:pPr>
    <w:r>
      <w:rPr>
        <w:noProof/>
        <w:lang w:eastAsia="bg-BG"/>
      </w:rPr>
      <mc:AlternateContent>
        <mc:Choice Requires="wps">
          <w:drawing>
            <wp:anchor distT="0" distB="0" distL="0" distR="0" simplePos="0" relativeHeight="251658240" behindDoc="1" locked="0" layoutInCell="1" allowOverlap="1" wp14:anchorId="6875B37F" wp14:editId="02A1B19B">
              <wp:simplePos x="0" y="0"/>
              <wp:positionH relativeFrom="page">
                <wp:posOffset>7165340</wp:posOffset>
              </wp:positionH>
              <wp:positionV relativeFrom="page">
                <wp:posOffset>10255250</wp:posOffset>
              </wp:positionV>
              <wp:extent cx="153035" cy="1752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035" cy="175260"/>
                      </a:xfrm>
                      <a:prstGeom prst="rect">
                        <a:avLst/>
                      </a:prstGeom>
                      <a:noFill/>
                    </wps:spPr>
                    <wps:txbx>
                      <w:txbxContent>
                        <w:p w14:paraId="006E81C6" w14:textId="2BD629F0" w:rsidR="00FD7230" w:rsidRDefault="00CA376B">
                          <w:pPr>
                            <w:pStyle w:val="Headerorfooter20"/>
                            <w:shd w:val="clear" w:color="auto" w:fill="auto"/>
                            <w:rPr>
                              <w:sz w:val="24"/>
                              <w:szCs w:val="24"/>
                            </w:rPr>
                          </w:pPr>
                          <w:r>
                            <w:fldChar w:fldCharType="begin"/>
                          </w:r>
                          <w:r w:rsidR="00FD7230">
                            <w:instrText xml:space="preserve"> PAGE \* MERGEFORMAT </w:instrText>
                          </w:r>
                          <w:r>
                            <w:fldChar w:fldCharType="separate"/>
                          </w:r>
                          <w:r w:rsidR="003210ED" w:rsidRPr="003210ED">
                            <w:rPr>
                              <w:noProof/>
                              <w:sz w:val="24"/>
                              <w:szCs w:val="24"/>
                            </w:rPr>
                            <w:t>34</w:t>
                          </w:r>
                          <w:r>
                            <w:rPr>
                              <w:sz w:val="24"/>
                              <w:szCs w:val="24"/>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6875B37F" id="_x0000_t202" coordsize="21600,21600" o:spt="202" path="m,l,21600r21600,l21600,xe">
              <v:stroke joinstyle="miter"/>
              <v:path gradientshapeok="t" o:connecttype="rect"/>
            </v:shapetype>
            <v:shape id="Text Box 1" o:spid="_x0000_s1027" type="#_x0000_t202" style="position:absolute;margin-left:564.2pt;margin-top:807.5pt;width:12.05pt;height:13.8pt;z-index:-25165824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" filled="f" stroked="f">
              <v:path arrowok="t"/>
              <v:textbox style="mso-fit-shape-to-text:t" inset="0,0,0,0">
                <w:txbxContent>
                  <w:p w14:paraId="006E81C6" w14:textId="2BD629F0" w:rsidR="00FD7230" w:rsidRDefault="00CA376B">
                    <w:pPr>
                      <w:pStyle w:val="Headerorfooter20"/>
                      <w:shd w:val="clear" w:color="auto" w:fill="auto"/>
                      <w:rPr>
                        <w:sz w:val="24"/>
                        <w:szCs w:val="24"/>
                      </w:rPr>
                    </w:pPr>
                    <w:r>
                      <w:fldChar w:fldCharType="begin"/>
                    </w:r>
                    <w:r w:rsidR="00FD7230">
                      <w:instrText xml:space="preserve"> PAGE \* MERGEFORMAT </w:instrText>
                    </w:r>
                    <w:r>
                      <w:fldChar w:fldCharType="separate"/>
                    </w:r>
                    <w:r w:rsidR="003210ED" w:rsidRPr="003210ED">
                      <w:rPr>
                        <w:noProof/>
                        <w:sz w:val="24"/>
                        <w:szCs w:val="24"/>
                      </w:rPr>
                      <w:t>34</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92140" w14:textId="77777777" w:rsidR="00555B07" w:rsidRDefault="00555B07">
      <w:pPr>
        <w:spacing w:after="0" w:line="240" w:lineRule="auto"/>
      </w:pPr>
      <w:r>
        <w:separator/>
      </w:r>
    </w:p>
  </w:footnote>
  <w:footnote w:type="continuationSeparator" w:id="0">
    <w:p w14:paraId="27F72124" w14:textId="77777777" w:rsidR="00555B07" w:rsidRDefault="00555B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B5D1E"/>
    <w:multiLevelType w:val="multilevel"/>
    <w:tmpl w:val="28A48454"/>
    <w:lvl w:ilvl="0">
      <w:start w:val="19"/>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CA2393"/>
    <w:multiLevelType w:val="multilevel"/>
    <w:tmpl w:val="C616BF9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3">
      <w:start w:val="1"/>
      <w:numFmt w:val="decimal"/>
      <w:lvlText w:val="%1.%2.%3.%4."/>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bg-BG" w:eastAsia="bg-BG" w:bidi="bg-BG"/>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0D0E2D"/>
    <w:multiLevelType w:val="multilevel"/>
    <w:tmpl w:val="183AD33A"/>
    <w:lvl w:ilvl="0">
      <w:start w:val="10"/>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955FCC"/>
    <w:multiLevelType w:val="multilevel"/>
    <w:tmpl w:val="B442FEDE"/>
    <w:lvl w:ilvl="0">
      <w:start w:val="3"/>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B653E4"/>
    <w:multiLevelType w:val="multilevel"/>
    <w:tmpl w:val="878A4C3A"/>
    <w:lvl w:ilvl="0">
      <w:start w:val="1"/>
      <w:numFmt w:val="decimal"/>
      <w:lvlText w:val="%1."/>
      <w:lvlJc w:val="left"/>
      <w:pPr>
        <w:ind w:left="1437" w:hanging="870"/>
      </w:pPr>
      <w:rPr>
        <w:rFonts w:hint="default"/>
      </w:rPr>
    </w:lvl>
    <w:lvl w:ilvl="1">
      <w:start w:val="1"/>
      <w:numFmt w:val="decimal"/>
      <w:isLgl/>
      <w:lvlText w:val="%1.%2."/>
      <w:lvlJc w:val="left"/>
      <w:pPr>
        <w:ind w:left="1737" w:hanging="1170"/>
      </w:pPr>
      <w:rPr>
        <w:rFonts w:hint="default"/>
        <w:b/>
      </w:rPr>
    </w:lvl>
    <w:lvl w:ilvl="2">
      <w:start w:val="1"/>
      <w:numFmt w:val="decimal"/>
      <w:isLgl/>
      <w:lvlText w:val="%1.%2.%3."/>
      <w:lvlJc w:val="left"/>
      <w:pPr>
        <w:ind w:left="1737" w:hanging="1170"/>
      </w:pPr>
      <w:rPr>
        <w:rFonts w:hint="default"/>
        <w:b/>
      </w:rPr>
    </w:lvl>
    <w:lvl w:ilvl="3">
      <w:start w:val="1"/>
      <w:numFmt w:val="decimal"/>
      <w:isLgl/>
      <w:lvlText w:val="%1.%2.%3.%4."/>
      <w:lvlJc w:val="left"/>
      <w:pPr>
        <w:ind w:left="1737" w:hanging="1170"/>
      </w:pPr>
      <w:rPr>
        <w:rFonts w:hint="default"/>
      </w:rPr>
    </w:lvl>
    <w:lvl w:ilvl="4">
      <w:start w:val="1"/>
      <w:numFmt w:val="decimal"/>
      <w:isLgl/>
      <w:lvlText w:val="%1.%2.%3.%4.%5."/>
      <w:lvlJc w:val="left"/>
      <w:pPr>
        <w:ind w:left="1737" w:hanging="1170"/>
      </w:pPr>
      <w:rPr>
        <w:rFonts w:hint="default"/>
      </w:rPr>
    </w:lvl>
    <w:lvl w:ilvl="5">
      <w:start w:val="1"/>
      <w:numFmt w:val="decimal"/>
      <w:isLgl/>
      <w:lvlText w:val="%1.%2.%3.%4.%5.%6."/>
      <w:lvlJc w:val="left"/>
      <w:pPr>
        <w:ind w:left="1737" w:hanging="117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10FC44E4"/>
    <w:multiLevelType w:val="multilevel"/>
    <w:tmpl w:val="45EE4890"/>
    <w:lvl w:ilvl="0">
      <w:start w:val="1"/>
      <w:numFmt w:val="decimal"/>
      <w:lvlText w:val="9.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962A29"/>
    <w:multiLevelType w:val="hybridMultilevel"/>
    <w:tmpl w:val="AE961FF8"/>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47E5AB5"/>
    <w:multiLevelType w:val="multilevel"/>
    <w:tmpl w:val="592C86AE"/>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6A007F"/>
    <w:multiLevelType w:val="multilevel"/>
    <w:tmpl w:val="F4D8847E"/>
    <w:lvl w:ilvl="0">
      <w:start w:val="1"/>
      <w:numFmt w:val="decimal"/>
      <w:lvlText w:val="%1."/>
      <w:lvlJc w:val="left"/>
      <w:rPr>
        <w:rFonts w:ascii="Times New Roman" w:eastAsia="Times New Roman" w:hAnsi="Times New Roman" w:cs="Times New Roman"/>
        <w:b w:val="0"/>
        <w:bCs w:val="0"/>
        <w:i w:val="0"/>
        <w:iCs w:val="0"/>
        <w:smallCaps w:val="0"/>
        <w:strike w:val="0"/>
        <w:color w:val="FF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9A53A0"/>
    <w:multiLevelType w:val="multilevel"/>
    <w:tmpl w:val="E0C8F2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5B4673"/>
    <w:multiLevelType w:val="multilevel"/>
    <w:tmpl w:val="0DC4554E"/>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shd w:val="clear" w:color="auto" w:fill="auto"/>
        <w:lang w:val="bg-BG" w:eastAsia="bg-BG" w:bidi="bg-BG"/>
      </w:rPr>
    </w:lvl>
    <w:lvl w:ilvl="1">
      <w:start w:val="1"/>
      <w:numFmt w:val="decimal"/>
      <w:lvlText w:val="%1.%2."/>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4"/>
        <w:szCs w:val="24"/>
        <w:u w:val="none"/>
        <w:shd w:val="clear" w:color="auto" w:fill="auto"/>
        <w:lang w:val="bg-BG" w:eastAsia="bg-BG" w:bidi="bg-BG"/>
      </w:rPr>
    </w:lvl>
    <w:lvl w:ilvl="2">
      <w:start w:val="1"/>
      <w:numFmt w:val="decimal"/>
      <w:lvlText w:val="%1.%2.%3."/>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4"/>
        <w:szCs w:val="24"/>
        <w:u w:val="none"/>
        <w:shd w:val="clear" w:color="auto" w:fill="auto"/>
        <w:lang w:val="bg-BG" w:eastAsia="bg-BG" w:bidi="bg-BG"/>
      </w:rPr>
    </w:lvl>
    <w:lvl w:ilvl="3">
      <w:start w:val="1"/>
      <w:numFmt w:val="decimal"/>
      <w:lvlText w:val="%1.%2.%3.%4."/>
      <w:lvlJc w:val="left"/>
      <w:pPr>
        <w:ind w:left="0" w:firstLine="0"/>
      </w:pPr>
      <w:rPr>
        <w:rFonts w:ascii="Times New Roman" w:eastAsia="Times New Roman" w:hAnsi="Times New Roman" w:cs="Times New Roman" w:hint="default"/>
        <w:b w:val="0"/>
        <w:bCs w:val="0"/>
        <w:i/>
        <w:iCs/>
        <w:smallCaps w:val="0"/>
        <w:strike w:val="0"/>
        <w:color w:val="000000"/>
        <w:spacing w:val="0"/>
        <w:w w:val="100"/>
        <w:position w:val="0"/>
        <w:sz w:val="24"/>
        <w:szCs w:val="24"/>
        <w:u w:val="none"/>
        <w:shd w:val="clear" w:color="auto" w:fill="auto"/>
        <w:lang w:val="bg-BG" w:eastAsia="bg-BG" w:bidi="bg-BG"/>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1FF071B4"/>
    <w:multiLevelType w:val="multilevel"/>
    <w:tmpl w:val="C26E7250"/>
    <w:lvl w:ilvl="0">
      <w:start w:val="1"/>
      <w:numFmt w:val="bullet"/>
      <w:lvlText w:val="&gt;"/>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CD780C"/>
    <w:multiLevelType w:val="multilevel"/>
    <w:tmpl w:val="82A465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6220ED"/>
    <w:multiLevelType w:val="multilevel"/>
    <w:tmpl w:val="99B2ABC6"/>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003609"/>
    <w:multiLevelType w:val="multilevel"/>
    <w:tmpl w:val="C7AE059C"/>
    <w:lvl w:ilvl="0">
      <w:start w:val="1"/>
      <w:numFmt w:val="decimal"/>
      <w:lvlText w:val="9.1.%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F66096"/>
    <w:multiLevelType w:val="multilevel"/>
    <w:tmpl w:val="631CA9B2"/>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D54EBF"/>
    <w:multiLevelType w:val="multilevel"/>
    <w:tmpl w:val="637CEE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A914F2"/>
    <w:multiLevelType w:val="multilevel"/>
    <w:tmpl w:val="5EEAB7A6"/>
    <w:lvl w:ilvl="0">
      <w:start w:val="10"/>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784153"/>
    <w:multiLevelType w:val="multilevel"/>
    <w:tmpl w:val="B980DD4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B9730C"/>
    <w:multiLevelType w:val="multilevel"/>
    <w:tmpl w:val="D6A61B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C595F00"/>
    <w:multiLevelType w:val="multilevel"/>
    <w:tmpl w:val="EDC42254"/>
    <w:lvl w:ilvl="0">
      <w:start w:val="3"/>
      <w:numFmt w:val="decimal"/>
      <w:lvlText w:val="%1."/>
      <w:lvlJc w:val="left"/>
      <w:pPr>
        <w:ind w:left="360" w:hanging="360"/>
      </w:pPr>
      <w:rPr>
        <w:rFonts w:hint="default"/>
        <w:b/>
        <w:color w:val="385623" w:themeColor="accent6" w:themeShade="80"/>
        <w:u w:val="single"/>
      </w:rPr>
    </w:lvl>
    <w:lvl w:ilvl="1">
      <w:start w:val="1"/>
      <w:numFmt w:val="decimal"/>
      <w:lvlText w:val="%1.%2."/>
      <w:lvlJc w:val="left"/>
      <w:pPr>
        <w:ind w:left="360" w:hanging="360"/>
      </w:pPr>
      <w:rPr>
        <w:rFonts w:hint="default"/>
        <w:b/>
        <w:color w:val="auto"/>
        <w:u w:val="single"/>
      </w:rPr>
    </w:lvl>
    <w:lvl w:ilvl="2">
      <w:start w:val="1"/>
      <w:numFmt w:val="decimal"/>
      <w:lvlText w:val="%1.%2.%3."/>
      <w:lvlJc w:val="left"/>
      <w:pPr>
        <w:ind w:left="720" w:hanging="720"/>
      </w:pPr>
      <w:rPr>
        <w:rFonts w:hint="default"/>
        <w:b/>
        <w:color w:val="auto"/>
        <w:u w:val="none"/>
      </w:rPr>
    </w:lvl>
    <w:lvl w:ilvl="3">
      <w:start w:val="1"/>
      <w:numFmt w:val="decimal"/>
      <w:lvlText w:val="%1.%2.%3.%4."/>
      <w:lvlJc w:val="left"/>
      <w:pPr>
        <w:ind w:left="720" w:hanging="720"/>
      </w:pPr>
      <w:rPr>
        <w:rFonts w:hint="default"/>
        <w:b/>
        <w:color w:val="385623" w:themeColor="accent6" w:themeShade="80"/>
        <w:u w:val="single"/>
      </w:rPr>
    </w:lvl>
    <w:lvl w:ilvl="4">
      <w:start w:val="1"/>
      <w:numFmt w:val="decimal"/>
      <w:lvlText w:val="%1.%2.%3.%4.%5."/>
      <w:lvlJc w:val="left"/>
      <w:pPr>
        <w:ind w:left="1080" w:hanging="1080"/>
      </w:pPr>
      <w:rPr>
        <w:rFonts w:hint="default"/>
        <w:b/>
        <w:color w:val="385623" w:themeColor="accent6" w:themeShade="80"/>
        <w:u w:val="single"/>
      </w:rPr>
    </w:lvl>
    <w:lvl w:ilvl="5">
      <w:start w:val="1"/>
      <w:numFmt w:val="decimal"/>
      <w:lvlText w:val="%1.%2.%3.%4.%5.%6."/>
      <w:lvlJc w:val="left"/>
      <w:pPr>
        <w:ind w:left="1080" w:hanging="1080"/>
      </w:pPr>
      <w:rPr>
        <w:rFonts w:hint="default"/>
        <w:b/>
        <w:color w:val="385623" w:themeColor="accent6" w:themeShade="80"/>
        <w:u w:val="single"/>
      </w:rPr>
    </w:lvl>
    <w:lvl w:ilvl="6">
      <w:start w:val="1"/>
      <w:numFmt w:val="decimal"/>
      <w:lvlText w:val="%1.%2.%3.%4.%5.%6.%7."/>
      <w:lvlJc w:val="left"/>
      <w:pPr>
        <w:ind w:left="1440" w:hanging="1440"/>
      </w:pPr>
      <w:rPr>
        <w:rFonts w:hint="default"/>
        <w:b/>
        <w:color w:val="385623" w:themeColor="accent6" w:themeShade="80"/>
        <w:u w:val="single"/>
      </w:rPr>
    </w:lvl>
    <w:lvl w:ilvl="7">
      <w:start w:val="1"/>
      <w:numFmt w:val="decimal"/>
      <w:lvlText w:val="%1.%2.%3.%4.%5.%6.%7.%8."/>
      <w:lvlJc w:val="left"/>
      <w:pPr>
        <w:ind w:left="1440" w:hanging="1440"/>
      </w:pPr>
      <w:rPr>
        <w:rFonts w:hint="default"/>
        <w:b/>
        <w:color w:val="385623" w:themeColor="accent6" w:themeShade="80"/>
        <w:u w:val="single"/>
      </w:rPr>
    </w:lvl>
    <w:lvl w:ilvl="8">
      <w:start w:val="1"/>
      <w:numFmt w:val="decimal"/>
      <w:lvlText w:val="%1.%2.%3.%4.%5.%6.%7.%8.%9."/>
      <w:lvlJc w:val="left"/>
      <w:pPr>
        <w:ind w:left="1800" w:hanging="1800"/>
      </w:pPr>
      <w:rPr>
        <w:rFonts w:hint="default"/>
        <w:b/>
        <w:color w:val="385623" w:themeColor="accent6" w:themeShade="80"/>
        <w:u w:val="single"/>
      </w:rPr>
    </w:lvl>
  </w:abstractNum>
  <w:abstractNum w:abstractNumId="21" w15:restartNumberingAfterBreak="0">
    <w:nsid w:val="424A5B1E"/>
    <w:multiLevelType w:val="multilevel"/>
    <w:tmpl w:val="940C35E0"/>
    <w:lvl w:ilvl="0">
      <w:start w:val="1"/>
      <w:numFmt w:val="decimal"/>
      <w:lvlText w:val="9.%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A1056B"/>
    <w:multiLevelType w:val="multilevel"/>
    <w:tmpl w:val="212263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882C88"/>
    <w:multiLevelType w:val="multilevel"/>
    <w:tmpl w:val="30966DB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630109"/>
    <w:multiLevelType w:val="multilevel"/>
    <w:tmpl w:val="E1AAE9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FC5225"/>
    <w:multiLevelType w:val="hybridMultilevel"/>
    <w:tmpl w:val="E5EAC3A0"/>
    <w:lvl w:ilvl="0" w:tplc="F784285E">
      <w:start w:val="1"/>
      <w:numFmt w:val="decimal"/>
      <w:lvlText w:val="%1."/>
      <w:lvlJc w:val="left"/>
      <w:pPr>
        <w:ind w:left="1080" w:hanging="360"/>
      </w:pPr>
      <w:rPr>
        <w:rFonts w:hint="default"/>
        <w:b/>
        <w:i/>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6" w15:restartNumberingAfterBreak="0">
    <w:nsid w:val="50F62807"/>
    <w:multiLevelType w:val="multilevel"/>
    <w:tmpl w:val="A0CAFBFC"/>
    <w:lvl w:ilvl="0">
      <w:start w:val="2"/>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7449C3"/>
    <w:multiLevelType w:val="multilevel"/>
    <w:tmpl w:val="018E10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CB49AC"/>
    <w:multiLevelType w:val="hybridMultilevel"/>
    <w:tmpl w:val="D73A7B94"/>
    <w:lvl w:ilvl="0" w:tplc="98487124">
      <w:start w:val="3"/>
      <w:numFmt w:val="bullet"/>
      <w:lvlText w:val="-"/>
      <w:lvlJc w:val="left"/>
      <w:pPr>
        <w:ind w:left="1080" w:hanging="360"/>
      </w:pPr>
      <w:rPr>
        <w:rFonts w:ascii="Times New Roman" w:eastAsia="Times New Roman" w:hAnsi="Times New Roman"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29" w15:restartNumberingAfterBreak="0">
    <w:nsid w:val="57C15D65"/>
    <w:multiLevelType w:val="multilevel"/>
    <w:tmpl w:val="6DA2372A"/>
    <w:lvl w:ilvl="0">
      <w:start w:val="1"/>
      <w:numFmt w:val="decimal"/>
      <w:lvlText w:val="9.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8383645"/>
    <w:multiLevelType w:val="hybridMultilevel"/>
    <w:tmpl w:val="1A4C5D36"/>
    <w:lvl w:ilvl="0" w:tplc="778A86EC">
      <w:start w:val="1"/>
      <w:numFmt w:val="decimal"/>
      <w:lvlText w:val="%1."/>
      <w:lvlJc w:val="right"/>
      <w:pPr>
        <w:ind w:left="1287" w:hanging="360"/>
      </w:pPr>
      <w:rPr>
        <w:rFonts w:ascii="Times New Roman" w:eastAsia="Times New Roman" w:hAnsi="Times New Roman" w:cs="Times New Roman"/>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1" w15:restartNumberingAfterBreak="0">
    <w:nsid w:val="59090058"/>
    <w:multiLevelType w:val="multilevel"/>
    <w:tmpl w:val="AD589C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AA1BD7"/>
    <w:multiLevelType w:val="multilevel"/>
    <w:tmpl w:val="5B425EE4"/>
    <w:lvl w:ilvl="0">
      <w:start w:val="2"/>
      <w:numFmt w:val="decimal"/>
      <w:lvlText w:val="9.%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1292DD5"/>
    <w:multiLevelType w:val="multilevel"/>
    <w:tmpl w:val="ECDEBCBA"/>
    <w:lvl w:ilvl="0">
      <w:start w:val="2"/>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540E3A"/>
    <w:multiLevelType w:val="multilevel"/>
    <w:tmpl w:val="DBD407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7917B7"/>
    <w:multiLevelType w:val="multilevel"/>
    <w:tmpl w:val="E2DA6E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4014EEA"/>
    <w:multiLevelType w:val="multilevel"/>
    <w:tmpl w:val="67464372"/>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947653"/>
    <w:multiLevelType w:val="multilevel"/>
    <w:tmpl w:val="9500BA2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8" w15:restartNumberingAfterBreak="0">
    <w:nsid w:val="70E55077"/>
    <w:multiLevelType w:val="multilevel"/>
    <w:tmpl w:val="77A21F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13F5B67"/>
    <w:multiLevelType w:val="multilevel"/>
    <w:tmpl w:val="A0382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80D569A"/>
    <w:multiLevelType w:val="multilevel"/>
    <w:tmpl w:val="1CB6F86A"/>
    <w:lvl w:ilvl="0">
      <w:start w:val="1"/>
      <w:numFmt w:val="decimal"/>
      <w:lvlText w:val="1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4175A2"/>
    <w:multiLevelType w:val="multilevel"/>
    <w:tmpl w:val="536EF8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A57DA8"/>
    <w:multiLevelType w:val="multilevel"/>
    <w:tmpl w:val="CF5226D2"/>
    <w:lvl w:ilvl="0">
      <w:start w:val="2"/>
      <w:numFmt w:val="decimal"/>
      <w:lvlText w:val="9.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1"/>
  </w:num>
  <w:num w:numId="3">
    <w:abstractNumId w:val="27"/>
  </w:num>
  <w:num w:numId="4">
    <w:abstractNumId w:val="16"/>
  </w:num>
  <w:num w:numId="5">
    <w:abstractNumId w:val="10"/>
  </w:num>
  <w:num w:numId="6">
    <w:abstractNumId w:val="12"/>
  </w:num>
  <w:num w:numId="7">
    <w:abstractNumId w:val="17"/>
  </w:num>
  <w:num w:numId="8">
    <w:abstractNumId w:val="0"/>
  </w:num>
  <w:num w:numId="9">
    <w:abstractNumId w:val="9"/>
  </w:num>
  <w:num w:numId="10">
    <w:abstractNumId w:val="31"/>
  </w:num>
  <w:num w:numId="11">
    <w:abstractNumId w:val="7"/>
  </w:num>
  <w:num w:numId="12">
    <w:abstractNumId w:val="11"/>
  </w:num>
  <w:num w:numId="13">
    <w:abstractNumId w:val="36"/>
  </w:num>
  <w:num w:numId="14">
    <w:abstractNumId w:val="38"/>
  </w:num>
  <w:num w:numId="15">
    <w:abstractNumId w:val="39"/>
  </w:num>
  <w:num w:numId="16">
    <w:abstractNumId w:val="24"/>
  </w:num>
  <w:num w:numId="17">
    <w:abstractNumId w:val="3"/>
  </w:num>
  <w:num w:numId="18">
    <w:abstractNumId w:val="13"/>
  </w:num>
  <w:num w:numId="19">
    <w:abstractNumId w:val="15"/>
  </w:num>
  <w:num w:numId="20">
    <w:abstractNumId w:val="33"/>
  </w:num>
  <w:num w:numId="21">
    <w:abstractNumId w:val="26"/>
  </w:num>
  <w:num w:numId="22">
    <w:abstractNumId w:val="22"/>
  </w:num>
  <w:num w:numId="23">
    <w:abstractNumId w:val="35"/>
  </w:num>
  <w:num w:numId="24">
    <w:abstractNumId w:val="21"/>
  </w:num>
  <w:num w:numId="25">
    <w:abstractNumId w:val="14"/>
  </w:num>
  <w:num w:numId="26">
    <w:abstractNumId w:val="42"/>
  </w:num>
  <w:num w:numId="27">
    <w:abstractNumId w:val="32"/>
  </w:num>
  <w:num w:numId="28">
    <w:abstractNumId w:val="29"/>
  </w:num>
  <w:num w:numId="29">
    <w:abstractNumId w:val="34"/>
  </w:num>
  <w:num w:numId="30">
    <w:abstractNumId w:val="5"/>
  </w:num>
  <w:num w:numId="31">
    <w:abstractNumId w:val="2"/>
  </w:num>
  <w:num w:numId="32">
    <w:abstractNumId w:val="19"/>
  </w:num>
  <w:num w:numId="33">
    <w:abstractNumId w:val="23"/>
  </w:num>
  <w:num w:numId="34">
    <w:abstractNumId w:val="40"/>
  </w:num>
  <w:num w:numId="35">
    <w:abstractNumId w:val="6"/>
  </w:num>
  <w:num w:numId="36">
    <w:abstractNumId w:val="20"/>
  </w:num>
  <w:num w:numId="37">
    <w:abstractNumId w:val="1"/>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30"/>
  </w:num>
  <w:num w:numId="41">
    <w:abstractNumId w:val="4"/>
  </w:num>
  <w:num w:numId="42">
    <w:abstractNumId w:val="18"/>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9D2"/>
    <w:rsid w:val="000178A2"/>
    <w:rsid w:val="00072396"/>
    <w:rsid w:val="000825B9"/>
    <w:rsid w:val="001F090A"/>
    <w:rsid w:val="00204CBC"/>
    <w:rsid w:val="002D24A3"/>
    <w:rsid w:val="002F7DEF"/>
    <w:rsid w:val="003210ED"/>
    <w:rsid w:val="00326588"/>
    <w:rsid w:val="00382E80"/>
    <w:rsid w:val="00396375"/>
    <w:rsid w:val="003A04D2"/>
    <w:rsid w:val="00403664"/>
    <w:rsid w:val="00405889"/>
    <w:rsid w:val="004C1FDB"/>
    <w:rsid w:val="004C4C7C"/>
    <w:rsid w:val="0050728F"/>
    <w:rsid w:val="00514F1D"/>
    <w:rsid w:val="00555B07"/>
    <w:rsid w:val="00557167"/>
    <w:rsid w:val="005C5925"/>
    <w:rsid w:val="00633B8A"/>
    <w:rsid w:val="00636D7B"/>
    <w:rsid w:val="00691B7F"/>
    <w:rsid w:val="007905A5"/>
    <w:rsid w:val="00791147"/>
    <w:rsid w:val="00835254"/>
    <w:rsid w:val="0095154F"/>
    <w:rsid w:val="00985218"/>
    <w:rsid w:val="009F595E"/>
    <w:rsid w:val="00A47242"/>
    <w:rsid w:val="00A56F82"/>
    <w:rsid w:val="00A9642E"/>
    <w:rsid w:val="00AD6205"/>
    <w:rsid w:val="00AF572C"/>
    <w:rsid w:val="00CA376B"/>
    <w:rsid w:val="00CE41A1"/>
    <w:rsid w:val="00CE5BB5"/>
    <w:rsid w:val="00D142F1"/>
    <w:rsid w:val="00D600D7"/>
    <w:rsid w:val="00DF09A9"/>
    <w:rsid w:val="00E13E7D"/>
    <w:rsid w:val="00E779D2"/>
    <w:rsid w:val="00E91198"/>
    <w:rsid w:val="00E95FD3"/>
    <w:rsid w:val="00EB599F"/>
    <w:rsid w:val="00EE1289"/>
    <w:rsid w:val="00EE337B"/>
    <w:rsid w:val="00F045EE"/>
    <w:rsid w:val="00F16BB4"/>
    <w:rsid w:val="00F213B5"/>
    <w:rsid w:val="00F33D58"/>
    <w:rsid w:val="00F6088A"/>
    <w:rsid w:val="00F76616"/>
    <w:rsid w:val="00F7676B"/>
    <w:rsid w:val="00FA3DC9"/>
    <w:rsid w:val="00FD72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3D9AC"/>
  <w15:docId w15:val="{2B6DCA3C-30F7-44DC-A996-EDF321A98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7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637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rsid w:val="00557167"/>
    <w:rPr>
      <w:color w:val="000080"/>
      <w:u w:val="single"/>
    </w:rPr>
  </w:style>
  <w:style w:type="character" w:customStyle="1" w:styleId="BodyTextChar">
    <w:name w:val="Body Text Char"/>
    <w:basedOn w:val="DefaultParagraphFont"/>
    <w:link w:val="BodyText"/>
    <w:rsid w:val="00557167"/>
    <w:rPr>
      <w:rFonts w:ascii="Times New Roman" w:eastAsia="Times New Roman" w:hAnsi="Times New Roman" w:cs="Times New Roman"/>
      <w:shd w:val="clear" w:color="auto" w:fill="FFFFFF"/>
    </w:rPr>
  </w:style>
  <w:style w:type="character" w:customStyle="1" w:styleId="Picturecaption">
    <w:name w:val="Picture caption_"/>
    <w:basedOn w:val="DefaultParagraphFont"/>
    <w:link w:val="Picturecaption0"/>
    <w:rsid w:val="00557167"/>
    <w:rPr>
      <w:rFonts w:ascii="Times New Roman" w:eastAsia="Times New Roman" w:hAnsi="Times New Roman" w:cs="Times New Roman"/>
      <w:b/>
      <w:bCs/>
      <w:shd w:val="clear" w:color="auto" w:fill="FFFFFF"/>
    </w:rPr>
  </w:style>
  <w:style w:type="character" w:customStyle="1" w:styleId="Other">
    <w:name w:val="Other_"/>
    <w:basedOn w:val="DefaultParagraphFont"/>
    <w:link w:val="Other0"/>
    <w:rsid w:val="00557167"/>
    <w:rPr>
      <w:rFonts w:ascii="Times New Roman" w:eastAsia="Times New Roman" w:hAnsi="Times New Roman" w:cs="Times New Roman"/>
      <w:shd w:val="clear" w:color="auto" w:fill="FFFFFF"/>
      <w:lang w:val="en-US" w:bidi="en-US"/>
    </w:rPr>
  </w:style>
  <w:style w:type="character" w:customStyle="1" w:styleId="Headerorfooter2">
    <w:name w:val="Header or footer (2)_"/>
    <w:basedOn w:val="DefaultParagraphFont"/>
    <w:link w:val="Headerorfooter20"/>
    <w:rsid w:val="00557167"/>
    <w:rPr>
      <w:rFonts w:ascii="Times New Roman" w:eastAsia="Times New Roman" w:hAnsi="Times New Roman" w:cs="Times New Roman"/>
      <w:sz w:val="20"/>
      <w:szCs w:val="20"/>
      <w:shd w:val="clear" w:color="auto" w:fill="FFFFFF"/>
    </w:rPr>
  </w:style>
  <w:style w:type="character" w:customStyle="1" w:styleId="Heading1">
    <w:name w:val="Heading #1_"/>
    <w:basedOn w:val="DefaultParagraphFont"/>
    <w:link w:val="Heading10"/>
    <w:rsid w:val="00557167"/>
    <w:rPr>
      <w:rFonts w:ascii="Times New Roman" w:eastAsia="Times New Roman" w:hAnsi="Times New Roman" w:cs="Times New Roman"/>
      <w:b/>
      <w:bCs/>
      <w:i/>
      <w:iCs/>
      <w:sz w:val="48"/>
      <w:szCs w:val="48"/>
      <w:shd w:val="clear" w:color="auto" w:fill="FFFFFF"/>
    </w:rPr>
  </w:style>
  <w:style w:type="character" w:customStyle="1" w:styleId="Heading2">
    <w:name w:val="Heading #2_"/>
    <w:basedOn w:val="DefaultParagraphFont"/>
    <w:link w:val="Heading20"/>
    <w:rsid w:val="00557167"/>
    <w:rPr>
      <w:rFonts w:ascii="Times New Roman" w:eastAsia="Times New Roman" w:hAnsi="Times New Roman" w:cs="Times New Roman"/>
      <w:b/>
      <w:bCs/>
      <w:shd w:val="clear" w:color="auto" w:fill="FFFFFF"/>
    </w:rPr>
  </w:style>
  <w:style w:type="character" w:customStyle="1" w:styleId="Bodytext2">
    <w:name w:val="Body text (2)_"/>
    <w:basedOn w:val="DefaultParagraphFont"/>
    <w:link w:val="Bodytext20"/>
    <w:rsid w:val="00557167"/>
    <w:rPr>
      <w:rFonts w:ascii="Times New Roman" w:eastAsia="Times New Roman" w:hAnsi="Times New Roman" w:cs="Times New Roman"/>
      <w:i/>
      <w:iCs/>
      <w:sz w:val="20"/>
      <w:szCs w:val="20"/>
      <w:shd w:val="clear" w:color="auto" w:fill="FFFFFF"/>
    </w:rPr>
  </w:style>
  <w:style w:type="paragraph" w:styleId="BodyText">
    <w:name w:val="Body Text"/>
    <w:basedOn w:val="Normal"/>
    <w:link w:val="BodyTextChar"/>
    <w:qFormat/>
    <w:rsid w:val="00557167"/>
    <w:pPr>
      <w:widowControl w:val="0"/>
      <w:shd w:val="clear" w:color="auto" w:fill="FFFFFF"/>
      <w:spacing w:after="0" w:line="240" w:lineRule="auto"/>
      <w:ind w:firstLine="400"/>
    </w:pPr>
    <w:rPr>
      <w:rFonts w:ascii="Times New Roman" w:eastAsia="Times New Roman" w:hAnsi="Times New Roman" w:cs="Times New Roman"/>
    </w:rPr>
  </w:style>
  <w:style w:type="character" w:customStyle="1" w:styleId="BodyTextChar1">
    <w:name w:val="Body Text Char1"/>
    <w:basedOn w:val="DefaultParagraphFont"/>
    <w:uiPriority w:val="99"/>
    <w:semiHidden/>
    <w:rsid w:val="00557167"/>
  </w:style>
  <w:style w:type="paragraph" w:customStyle="1" w:styleId="Picturecaption0">
    <w:name w:val="Picture caption"/>
    <w:basedOn w:val="Normal"/>
    <w:link w:val="Picturecaption"/>
    <w:rsid w:val="00557167"/>
    <w:pPr>
      <w:widowControl w:val="0"/>
      <w:shd w:val="clear" w:color="auto" w:fill="FFFFFF"/>
      <w:spacing w:after="0" w:line="240" w:lineRule="auto"/>
    </w:pPr>
    <w:rPr>
      <w:rFonts w:ascii="Times New Roman" w:eastAsia="Times New Roman" w:hAnsi="Times New Roman" w:cs="Times New Roman"/>
      <w:b/>
      <w:bCs/>
    </w:rPr>
  </w:style>
  <w:style w:type="paragraph" w:customStyle="1" w:styleId="Other0">
    <w:name w:val="Other"/>
    <w:basedOn w:val="Normal"/>
    <w:link w:val="Other"/>
    <w:rsid w:val="00557167"/>
    <w:pPr>
      <w:widowControl w:val="0"/>
      <w:shd w:val="clear" w:color="auto" w:fill="FFFFFF"/>
      <w:spacing w:after="0" w:line="240" w:lineRule="auto"/>
      <w:ind w:firstLine="400"/>
    </w:pPr>
    <w:rPr>
      <w:rFonts w:ascii="Times New Roman" w:eastAsia="Times New Roman" w:hAnsi="Times New Roman" w:cs="Times New Roman"/>
      <w:lang w:val="en-US" w:bidi="en-US"/>
    </w:rPr>
  </w:style>
  <w:style w:type="paragraph" w:customStyle="1" w:styleId="Headerorfooter20">
    <w:name w:val="Header or footer (2)"/>
    <w:basedOn w:val="Normal"/>
    <w:link w:val="Headerorfooter2"/>
    <w:rsid w:val="00557167"/>
    <w:pPr>
      <w:widowControl w:val="0"/>
      <w:shd w:val="clear" w:color="auto" w:fill="FFFFFF"/>
      <w:spacing w:after="0" w:line="240" w:lineRule="auto"/>
    </w:pPr>
    <w:rPr>
      <w:rFonts w:ascii="Times New Roman" w:eastAsia="Times New Roman" w:hAnsi="Times New Roman" w:cs="Times New Roman"/>
      <w:sz w:val="20"/>
      <w:szCs w:val="20"/>
    </w:rPr>
  </w:style>
  <w:style w:type="paragraph" w:customStyle="1" w:styleId="Heading10">
    <w:name w:val="Heading #1"/>
    <w:basedOn w:val="Normal"/>
    <w:link w:val="Heading1"/>
    <w:rsid w:val="00557167"/>
    <w:pPr>
      <w:widowControl w:val="0"/>
      <w:shd w:val="clear" w:color="auto" w:fill="FFFFFF"/>
      <w:spacing w:after="700" w:line="240" w:lineRule="auto"/>
      <w:jc w:val="center"/>
      <w:outlineLvl w:val="0"/>
    </w:pPr>
    <w:rPr>
      <w:rFonts w:ascii="Times New Roman" w:eastAsia="Times New Roman" w:hAnsi="Times New Roman" w:cs="Times New Roman"/>
      <w:b/>
      <w:bCs/>
      <w:i/>
      <w:iCs/>
      <w:sz w:val="48"/>
      <w:szCs w:val="48"/>
    </w:rPr>
  </w:style>
  <w:style w:type="paragraph" w:customStyle="1" w:styleId="Heading20">
    <w:name w:val="Heading #2"/>
    <w:basedOn w:val="Normal"/>
    <w:link w:val="Heading2"/>
    <w:rsid w:val="00557167"/>
    <w:pPr>
      <w:widowControl w:val="0"/>
      <w:shd w:val="clear" w:color="auto" w:fill="FFFFFF"/>
      <w:spacing w:after="0" w:line="240" w:lineRule="auto"/>
      <w:ind w:firstLine="740"/>
      <w:outlineLvl w:val="1"/>
    </w:pPr>
    <w:rPr>
      <w:rFonts w:ascii="Times New Roman" w:eastAsia="Times New Roman" w:hAnsi="Times New Roman" w:cs="Times New Roman"/>
      <w:b/>
      <w:bCs/>
    </w:rPr>
  </w:style>
  <w:style w:type="paragraph" w:customStyle="1" w:styleId="Bodytext20">
    <w:name w:val="Body text (2)"/>
    <w:basedOn w:val="Normal"/>
    <w:link w:val="Bodytext2"/>
    <w:rsid w:val="00557167"/>
    <w:pPr>
      <w:widowControl w:val="0"/>
      <w:shd w:val="clear" w:color="auto" w:fill="FFFFFF"/>
      <w:spacing w:after="0" w:line="530" w:lineRule="auto"/>
      <w:jc w:val="center"/>
    </w:pPr>
    <w:rPr>
      <w:rFonts w:ascii="Times New Roman" w:eastAsia="Times New Roman" w:hAnsi="Times New Roman" w:cs="Times New Roman"/>
      <w:i/>
      <w:iCs/>
      <w:sz w:val="20"/>
      <w:szCs w:val="20"/>
    </w:rPr>
  </w:style>
  <w:style w:type="paragraph" w:styleId="ListParagraph">
    <w:name w:val="List Paragraph"/>
    <w:basedOn w:val="Normal"/>
    <w:uiPriority w:val="34"/>
    <w:qFormat/>
    <w:rsid w:val="00557167"/>
    <w:pPr>
      <w:spacing w:after="0" w:line="276" w:lineRule="auto"/>
      <w:ind w:left="720"/>
      <w:contextualSpacing/>
    </w:pPr>
    <w:rPr>
      <w:rFonts w:ascii="Times New Roman" w:eastAsia="Calibri" w:hAnsi="Times New Roman" w:cs="Times New Roman"/>
      <w:sz w:val="24"/>
    </w:rPr>
  </w:style>
  <w:style w:type="paragraph" w:styleId="Header">
    <w:name w:val="header"/>
    <w:basedOn w:val="Normal"/>
    <w:link w:val="HeaderChar"/>
    <w:uiPriority w:val="99"/>
    <w:unhideWhenUsed/>
    <w:rsid w:val="00557167"/>
    <w:pPr>
      <w:widowControl w:val="0"/>
      <w:tabs>
        <w:tab w:val="center" w:pos="4536"/>
        <w:tab w:val="right" w:pos="9072"/>
      </w:tabs>
      <w:spacing w:after="0" w:line="240" w:lineRule="auto"/>
    </w:pPr>
    <w:rPr>
      <w:rFonts w:ascii="Courier New" w:eastAsia="Courier New" w:hAnsi="Courier New" w:cs="Courier New"/>
      <w:color w:val="000000"/>
      <w:sz w:val="24"/>
      <w:szCs w:val="24"/>
      <w:lang w:eastAsia="bg-BG" w:bidi="bg-BG"/>
    </w:rPr>
  </w:style>
  <w:style w:type="character" w:customStyle="1" w:styleId="HeaderChar">
    <w:name w:val="Header Char"/>
    <w:basedOn w:val="DefaultParagraphFont"/>
    <w:link w:val="Header"/>
    <w:uiPriority w:val="99"/>
    <w:rsid w:val="00557167"/>
    <w:rPr>
      <w:rFonts w:ascii="Courier New" w:eastAsia="Courier New" w:hAnsi="Courier New" w:cs="Courier New"/>
      <w:color w:val="000000"/>
      <w:sz w:val="24"/>
      <w:szCs w:val="24"/>
      <w:lang w:eastAsia="bg-BG" w:bidi="bg-BG"/>
    </w:rPr>
  </w:style>
  <w:style w:type="paragraph" w:styleId="Footer">
    <w:name w:val="footer"/>
    <w:basedOn w:val="Normal"/>
    <w:link w:val="FooterChar"/>
    <w:uiPriority w:val="99"/>
    <w:unhideWhenUsed/>
    <w:rsid w:val="00557167"/>
    <w:pPr>
      <w:widowControl w:val="0"/>
      <w:tabs>
        <w:tab w:val="center" w:pos="4536"/>
        <w:tab w:val="right" w:pos="9072"/>
      </w:tabs>
      <w:spacing w:after="0" w:line="240" w:lineRule="auto"/>
    </w:pPr>
    <w:rPr>
      <w:rFonts w:ascii="Courier New" w:eastAsia="Courier New" w:hAnsi="Courier New" w:cs="Courier New"/>
      <w:color w:val="000000"/>
      <w:sz w:val="24"/>
      <w:szCs w:val="24"/>
      <w:lang w:eastAsia="bg-BG" w:bidi="bg-BG"/>
    </w:rPr>
  </w:style>
  <w:style w:type="character" w:customStyle="1" w:styleId="FooterChar">
    <w:name w:val="Footer Char"/>
    <w:basedOn w:val="DefaultParagraphFont"/>
    <w:link w:val="Footer"/>
    <w:uiPriority w:val="99"/>
    <w:rsid w:val="00557167"/>
    <w:rPr>
      <w:rFonts w:ascii="Courier New" w:eastAsia="Courier New" w:hAnsi="Courier New" w:cs="Courier New"/>
      <w:color w:val="000000"/>
      <w:sz w:val="24"/>
      <w:szCs w:val="24"/>
      <w:lang w:eastAsia="bg-BG" w:bidi="bg-BG"/>
    </w:rPr>
  </w:style>
  <w:style w:type="paragraph" w:styleId="BalloonText">
    <w:name w:val="Balloon Text"/>
    <w:basedOn w:val="Normal"/>
    <w:link w:val="BalloonTextChar"/>
    <w:uiPriority w:val="99"/>
    <w:semiHidden/>
    <w:unhideWhenUsed/>
    <w:rsid w:val="00557167"/>
    <w:pPr>
      <w:widowControl w:val="0"/>
      <w:spacing w:after="0" w:line="240" w:lineRule="auto"/>
    </w:pPr>
    <w:rPr>
      <w:rFonts w:ascii="Segoe UI" w:eastAsia="Courier New" w:hAnsi="Segoe UI" w:cs="Segoe UI"/>
      <w:color w:val="000000"/>
      <w:sz w:val="18"/>
      <w:szCs w:val="18"/>
      <w:lang w:eastAsia="bg-BG" w:bidi="bg-BG"/>
    </w:rPr>
  </w:style>
  <w:style w:type="character" w:customStyle="1" w:styleId="BalloonTextChar">
    <w:name w:val="Balloon Text Char"/>
    <w:basedOn w:val="DefaultParagraphFont"/>
    <w:link w:val="BalloonText"/>
    <w:uiPriority w:val="99"/>
    <w:semiHidden/>
    <w:rsid w:val="00557167"/>
    <w:rPr>
      <w:rFonts w:ascii="Segoe UI" w:eastAsia="Courier New" w:hAnsi="Segoe UI" w:cs="Segoe UI"/>
      <w:color w:val="000000"/>
      <w:sz w:val="18"/>
      <w:szCs w:val="18"/>
      <w:lang w:eastAsia="bg-BG" w:bidi="bg-BG"/>
    </w:rPr>
  </w:style>
  <w:style w:type="paragraph" w:styleId="NoSpacing">
    <w:name w:val="No Spacing"/>
    <w:uiPriority w:val="1"/>
    <w:qFormat/>
    <w:rsid w:val="00EE337B"/>
    <w:pPr>
      <w:spacing w:after="0" w:line="240" w:lineRule="auto"/>
    </w:pPr>
  </w:style>
  <w:style w:type="character" w:styleId="CommentReference">
    <w:name w:val="annotation reference"/>
    <w:basedOn w:val="DefaultParagraphFont"/>
    <w:uiPriority w:val="99"/>
    <w:semiHidden/>
    <w:unhideWhenUsed/>
    <w:rsid w:val="00EE1289"/>
    <w:rPr>
      <w:sz w:val="16"/>
      <w:szCs w:val="16"/>
    </w:rPr>
  </w:style>
  <w:style w:type="paragraph" w:styleId="CommentText">
    <w:name w:val="annotation text"/>
    <w:basedOn w:val="Normal"/>
    <w:link w:val="CommentTextChar"/>
    <w:uiPriority w:val="99"/>
    <w:semiHidden/>
    <w:unhideWhenUsed/>
    <w:rsid w:val="00EE1289"/>
    <w:pPr>
      <w:spacing w:line="240" w:lineRule="auto"/>
    </w:pPr>
    <w:rPr>
      <w:sz w:val="20"/>
      <w:szCs w:val="20"/>
    </w:rPr>
  </w:style>
  <w:style w:type="character" w:customStyle="1" w:styleId="CommentTextChar">
    <w:name w:val="Comment Text Char"/>
    <w:basedOn w:val="DefaultParagraphFont"/>
    <w:link w:val="CommentText"/>
    <w:uiPriority w:val="99"/>
    <w:semiHidden/>
    <w:rsid w:val="00EE1289"/>
    <w:rPr>
      <w:sz w:val="20"/>
      <w:szCs w:val="20"/>
    </w:rPr>
  </w:style>
  <w:style w:type="paragraph" w:styleId="CommentSubject">
    <w:name w:val="annotation subject"/>
    <w:basedOn w:val="CommentText"/>
    <w:next w:val="CommentText"/>
    <w:link w:val="CommentSubjectChar"/>
    <w:uiPriority w:val="99"/>
    <w:semiHidden/>
    <w:unhideWhenUsed/>
    <w:rsid w:val="00EE1289"/>
    <w:rPr>
      <w:b/>
      <w:bCs/>
    </w:rPr>
  </w:style>
  <w:style w:type="character" w:customStyle="1" w:styleId="CommentSubjectChar">
    <w:name w:val="Comment Subject Char"/>
    <w:basedOn w:val="CommentTextChar"/>
    <w:link w:val="CommentSubject"/>
    <w:uiPriority w:val="99"/>
    <w:semiHidden/>
    <w:rsid w:val="00EE128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0203031">
      <w:bodyDiv w:val="1"/>
      <w:marLeft w:val="0"/>
      <w:marRight w:val="0"/>
      <w:marTop w:val="0"/>
      <w:marBottom w:val="0"/>
      <w:divBdr>
        <w:top w:val="none" w:sz="0" w:space="0" w:color="auto"/>
        <w:left w:val="none" w:sz="0" w:space="0" w:color="auto"/>
        <w:bottom w:val="none" w:sz="0" w:space="0" w:color="auto"/>
        <w:right w:val="none" w:sz="0" w:space="0" w:color="auto"/>
      </w:divBdr>
      <w:divsChild>
        <w:div w:id="850992480">
          <w:marLeft w:val="0"/>
          <w:marRight w:val="0"/>
          <w:marTop w:val="0"/>
          <w:marBottom w:val="0"/>
          <w:divBdr>
            <w:top w:val="none" w:sz="0" w:space="0" w:color="auto"/>
            <w:left w:val="none" w:sz="0" w:space="0" w:color="auto"/>
            <w:bottom w:val="none" w:sz="0" w:space="0" w:color="auto"/>
            <w:right w:val="none" w:sz="0" w:space="0" w:color="auto"/>
          </w:divBdr>
          <w:divsChild>
            <w:div w:id="1448041950">
              <w:marLeft w:val="0"/>
              <w:marRight w:val="0"/>
              <w:marTop w:val="0"/>
              <w:marBottom w:val="0"/>
              <w:divBdr>
                <w:top w:val="none" w:sz="0" w:space="0" w:color="auto"/>
                <w:left w:val="none" w:sz="0" w:space="0" w:color="auto"/>
                <w:bottom w:val="none" w:sz="0" w:space="0" w:color="auto"/>
                <w:right w:val="none" w:sz="0" w:space="0" w:color="auto"/>
              </w:divBdr>
              <w:divsChild>
                <w:div w:id="307057061">
                  <w:marLeft w:val="0"/>
                  <w:marRight w:val="0"/>
                  <w:marTop w:val="0"/>
                  <w:marBottom w:val="0"/>
                  <w:divBdr>
                    <w:top w:val="none" w:sz="0" w:space="0" w:color="auto"/>
                    <w:left w:val="none" w:sz="0" w:space="0" w:color="auto"/>
                    <w:bottom w:val="none" w:sz="0" w:space="0" w:color="auto"/>
                    <w:right w:val="none" w:sz="0" w:space="0" w:color="auto"/>
                  </w:divBdr>
                  <w:divsChild>
                    <w:div w:id="1668511776">
                      <w:marLeft w:val="0"/>
                      <w:marRight w:val="0"/>
                      <w:marTop w:val="0"/>
                      <w:marBottom w:val="0"/>
                      <w:divBdr>
                        <w:top w:val="none" w:sz="0" w:space="0" w:color="auto"/>
                        <w:left w:val="none" w:sz="0" w:space="0" w:color="auto"/>
                        <w:bottom w:val="none" w:sz="0" w:space="0" w:color="auto"/>
                        <w:right w:val="none" w:sz="0" w:space="0" w:color="auto"/>
                      </w:divBdr>
                      <w:divsChild>
                        <w:div w:id="346172718">
                          <w:marLeft w:val="0"/>
                          <w:marRight w:val="0"/>
                          <w:marTop w:val="0"/>
                          <w:marBottom w:val="0"/>
                          <w:divBdr>
                            <w:top w:val="none" w:sz="0" w:space="0" w:color="auto"/>
                            <w:left w:val="none" w:sz="0" w:space="0" w:color="auto"/>
                            <w:bottom w:val="none" w:sz="0" w:space="0" w:color="auto"/>
                            <w:right w:val="none" w:sz="0" w:space="0" w:color="auto"/>
                          </w:divBdr>
                          <w:divsChild>
                            <w:div w:id="943345220">
                              <w:marLeft w:val="0"/>
                              <w:marRight w:val="0"/>
                              <w:marTop w:val="0"/>
                              <w:marBottom w:val="0"/>
                              <w:divBdr>
                                <w:top w:val="none" w:sz="0" w:space="0" w:color="auto"/>
                                <w:left w:val="none" w:sz="0" w:space="0" w:color="auto"/>
                                <w:bottom w:val="none" w:sz="0" w:space="0" w:color="auto"/>
                                <w:right w:val="none" w:sz="0" w:space="0" w:color="auto"/>
                              </w:divBdr>
                              <w:divsChild>
                                <w:div w:id="1671056007">
                                  <w:marLeft w:val="0"/>
                                  <w:marRight w:val="0"/>
                                  <w:marTop w:val="0"/>
                                  <w:marBottom w:val="0"/>
                                  <w:divBdr>
                                    <w:top w:val="none" w:sz="0" w:space="0" w:color="auto"/>
                                    <w:left w:val="none" w:sz="0" w:space="0" w:color="auto"/>
                                    <w:bottom w:val="none" w:sz="0" w:space="0" w:color="auto"/>
                                    <w:right w:val="none" w:sz="0" w:space="0" w:color="auto"/>
                                  </w:divBdr>
                                  <w:divsChild>
                                    <w:div w:id="971863891">
                                      <w:marLeft w:val="0"/>
                                      <w:marRight w:val="0"/>
                                      <w:marTop w:val="0"/>
                                      <w:marBottom w:val="0"/>
                                      <w:divBdr>
                                        <w:top w:val="none" w:sz="0" w:space="0" w:color="auto"/>
                                        <w:left w:val="none" w:sz="0" w:space="0" w:color="auto"/>
                                        <w:bottom w:val="none" w:sz="0" w:space="0" w:color="auto"/>
                                        <w:right w:val="none" w:sz="0" w:space="0" w:color="auto"/>
                                      </w:divBdr>
                                      <w:divsChild>
                                        <w:div w:id="590819156">
                                          <w:marLeft w:val="0"/>
                                          <w:marRight w:val="0"/>
                                          <w:marTop w:val="0"/>
                                          <w:marBottom w:val="0"/>
                                          <w:divBdr>
                                            <w:top w:val="none" w:sz="0" w:space="0" w:color="auto"/>
                                            <w:left w:val="none" w:sz="0" w:space="0" w:color="auto"/>
                                            <w:bottom w:val="none" w:sz="0" w:space="0" w:color="auto"/>
                                            <w:right w:val="none" w:sz="0" w:space="0" w:color="auto"/>
                                          </w:divBdr>
                                          <w:divsChild>
                                            <w:div w:id="448087723">
                                              <w:marLeft w:val="0"/>
                                              <w:marRight w:val="0"/>
                                              <w:marTop w:val="0"/>
                                              <w:marBottom w:val="0"/>
                                              <w:divBdr>
                                                <w:top w:val="none" w:sz="0" w:space="0" w:color="auto"/>
                                                <w:left w:val="none" w:sz="0" w:space="0" w:color="auto"/>
                                                <w:bottom w:val="none" w:sz="0" w:space="0" w:color="auto"/>
                                                <w:right w:val="none" w:sz="0" w:space="0" w:color="auto"/>
                                              </w:divBdr>
                                              <w:divsChild>
                                                <w:div w:id="1813018223">
                                                  <w:marLeft w:val="0"/>
                                                  <w:marRight w:val="0"/>
                                                  <w:marTop w:val="0"/>
                                                  <w:marBottom w:val="0"/>
                                                  <w:divBdr>
                                                    <w:top w:val="none" w:sz="0" w:space="0" w:color="auto"/>
                                                    <w:left w:val="none" w:sz="0" w:space="0" w:color="auto"/>
                                                    <w:bottom w:val="none" w:sz="0" w:space="0" w:color="auto"/>
                                                    <w:right w:val="none" w:sz="0" w:space="0" w:color="auto"/>
                                                  </w:divBdr>
                                                  <w:divsChild>
                                                    <w:div w:id="188841405">
                                                      <w:marLeft w:val="0"/>
                                                      <w:marRight w:val="0"/>
                                                      <w:marTop w:val="0"/>
                                                      <w:marBottom w:val="0"/>
                                                      <w:divBdr>
                                                        <w:top w:val="none" w:sz="0" w:space="0" w:color="auto"/>
                                                        <w:left w:val="none" w:sz="0" w:space="0" w:color="auto"/>
                                                        <w:bottom w:val="none" w:sz="0" w:space="0" w:color="auto"/>
                                                        <w:right w:val="none" w:sz="0" w:space="0" w:color="auto"/>
                                                      </w:divBdr>
                                                      <w:divsChild>
                                                        <w:div w:id="2129009980">
                                                          <w:marLeft w:val="0"/>
                                                          <w:marRight w:val="0"/>
                                                          <w:marTop w:val="0"/>
                                                          <w:marBottom w:val="0"/>
                                                          <w:divBdr>
                                                            <w:top w:val="none" w:sz="0" w:space="0" w:color="auto"/>
                                                            <w:left w:val="none" w:sz="0" w:space="0" w:color="auto"/>
                                                            <w:bottom w:val="none" w:sz="0" w:space="0" w:color="auto"/>
                                                            <w:right w:val="none" w:sz="0" w:space="0" w:color="auto"/>
                                                          </w:divBdr>
                                                          <w:divsChild>
                                                            <w:div w:id="51079492">
                                                              <w:marLeft w:val="0"/>
                                                              <w:marRight w:val="0"/>
                                                              <w:marTop w:val="0"/>
                                                              <w:marBottom w:val="0"/>
                                                              <w:divBdr>
                                                                <w:top w:val="none" w:sz="0" w:space="0" w:color="auto"/>
                                                                <w:left w:val="none" w:sz="0" w:space="0" w:color="auto"/>
                                                                <w:bottom w:val="none" w:sz="0" w:space="0" w:color="auto"/>
                                                                <w:right w:val="none" w:sz="0" w:space="0" w:color="auto"/>
                                                              </w:divBdr>
                                                              <w:divsChild>
                                                                <w:div w:id="2075160107">
                                                                  <w:marLeft w:val="0"/>
                                                                  <w:marRight w:val="0"/>
                                                                  <w:marTop w:val="0"/>
                                                                  <w:marBottom w:val="0"/>
                                                                  <w:divBdr>
                                                                    <w:top w:val="none" w:sz="0" w:space="0" w:color="auto"/>
                                                                    <w:left w:val="none" w:sz="0" w:space="0" w:color="auto"/>
                                                                    <w:bottom w:val="none" w:sz="0" w:space="0" w:color="auto"/>
                                                                    <w:right w:val="none" w:sz="0" w:space="0" w:color="auto"/>
                                                                  </w:divBdr>
                                                                  <w:divsChild>
                                                                    <w:div w:id="935677854">
                                                                      <w:marLeft w:val="0"/>
                                                                      <w:marRight w:val="0"/>
                                                                      <w:marTop w:val="0"/>
                                                                      <w:marBottom w:val="0"/>
                                                                      <w:divBdr>
                                                                        <w:top w:val="single" w:sz="6" w:space="8" w:color="E0E0E0"/>
                                                                        <w:left w:val="none" w:sz="0" w:space="0" w:color="auto"/>
                                                                        <w:bottom w:val="none" w:sz="0" w:space="0" w:color="auto"/>
                                                                        <w:right w:val="none" w:sz="0" w:space="0" w:color="auto"/>
                                                                      </w:divBdr>
                                                                      <w:divsChild>
                                                                        <w:div w:id="1368220200">
                                                                          <w:marLeft w:val="0"/>
                                                                          <w:marRight w:val="0"/>
                                                                          <w:marTop w:val="0"/>
                                                                          <w:marBottom w:val="0"/>
                                                                          <w:divBdr>
                                                                            <w:top w:val="none" w:sz="0" w:space="0" w:color="auto"/>
                                                                            <w:left w:val="none" w:sz="0" w:space="0" w:color="auto"/>
                                                                            <w:bottom w:val="none" w:sz="0" w:space="0" w:color="auto"/>
                                                                            <w:right w:val="none" w:sz="0" w:space="0" w:color="auto"/>
                                                                          </w:divBdr>
                                                                          <w:divsChild>
                                                                            <w:div w:id="93351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37</Pages>
  <Words>17759</Words>
  <Characters>101227</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118749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Веселина Тодорова</dc:creator>
  <cp:keywords/>
  <dc:description/>
  <cp:lastModifiedBy>Веселина Тодорова</cp:lastModifiedBy>
  <cp:revision>5</cp:revision>
  <dcterms:created xsi:type="dcterms:W3CDTF">2020-02-17T09:27:00Z</dcterms:created>
  <dcterms:modified xsi:type="dcterms:W3CDTF">2020-02-21T17:24:00Z</dcterms:modified>
</cp:coreProperties>
</file>